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E6" w:rsidRPr="00ED4A64" w:rsidRDefault="00411F52" w:rsidP="00392235">
      <w:pPr>
        <w:jc w:val="both"/>
        <w:rPr>
          <w:rFonts w:ascii="Barlow" w:hAnsi="Barlow" w:cs="Calibri"/>
          <w:b/>
          <w:color w:val="000000"/>
          <w:sz w:val="20"/>
          <w:szCs w:val="20"/>
        </w:rPr>
      </w:pPr>
      <w:r w:rsidRPr="00ED4A64">
        <w:rPr>
          <w:rFonts w:ascii="Barlow" w:hAnsi="Barlow" w:cs="Calibri"/>
          <w:b/>
          <w:color w:val="000000"/>
          <w:sz w:val="20"/>
          <w:szCs w:val="20"/>
        </w:rPr>
        <w:t xml:space="preserve">Objetivo: </w:t>
      </w:r>
      <w:r w:rsidR="007B45E6" w:rsidRPr="00ED4A64">
        <w:rPr>
          <w:rFonts w:ascii="Barlow" w:hAnsi="Barlow" w:cs="Calibri"/>
          <w:b/>
          <w:color w:val="000000"/>
          <w:sz w:val="20"/>
          <w:szCs w:val="20"/>
        </w:rPr>
        <w:t xml:space="preserve">Contar con un </w:t>
      </w:r>
      <w:r w:rsidR="00E13CC2" w:rsidRPr="00ED4A64">
        <w:rPr>
          <w:rFonts w:ascii="Barlow" w:hAnsi="Barlow" w:cs="Calibri"/>
          <w:b/>
          <w:color w:val="000000"/>
          <w:sz w:val="20"/>
          <w:szCs w:val="20"/>
        </w:rPr>
        <w:t>registro</w:t>
      </w:r>
      <w:r w:rsidR="007B45E6" w:rsidRPr="00ED4A64">
        <w:rPr>
          <w:rFonts w:ascii="Barlow" w:hAnsi="Barlow" w:cs="Calibri"/>
          <w:b/>
          <w:color w:val="000000"/>
          <w:sz w:val="20"/>
          <w:szCs w:val="20"/>
        </w:rPr>
        <w:t xml:space="preserve"> actualizado, ordenado y confiable de las personas interesadas en participar como contratistas de obras públicas </w:t>
      </w:r>
      <w:r w:rsidR="00657B8A" w:rsidRPr="00ED4A64">
        <w:rPr>
          <w:rFonts w:ascii="Barlow" w:eastAsia="Times New Roman" w:hAnsi="Barlow"/>
          <w:b/>
          <w:sz w:val="20"/>
          <w:szCs w:val="20"/>
          <w:lang w:eastAsia="es-MX"/>
        </w:rPr>
        <w:t>o servicios conexos</w:t>
      </w:r>
      <w:r w:rsidR="007B45E6" w:rsidRPr="00ED4A64">
        <w:rPr>
          <w:rFonts w:ascii="Barlow" w:hAnsi="Barlow" w:cs="Calibri"/>
          <w:b/>
          <w:color w:val="000000"/>
          <w:sz w:val="20"/>
          <w:szCs w:val="20"/>
        </w:rPr>
        <w:t>.</w:t>
      </w:r>
    </w:p>
    <w:p w:rsidR="007B45E6" w:rsidRPr="00ED4A64" w:rsidRDefault="007B45E6" w:rsidP="00392235">
      <w:pPr>
        <w:jc w:val="both"/>
        <w:rPr>
          <w:rFonts w:ascii="Barlow" w:hAnsi="Barlow" w:cs="Calibri"/>
          <w:color w:val="000000"/>
          <w:sz w:val="20"/>
          <w:szCs w:val="20"/>
        </w:rPr>
      </w:pPr>
      <w:r w:rsidRPr="00ED4A64">
        <w:rPr>
          <w:rFonts w:ascii="Barlow" w:hAnsi="Barlow" w:cs="Calibri"/>
          <w:b/>
          <w:color w:val="000000"/>
          <w:sz w:val="20"/>
          <w:szCs w:val="20"/>
        </w:rPr>
        <w:t>Fundamento Legal:</w:t>
      </w:r>
      <w:r w:rsidRPr="00ED4A64">
        <w:rPr>
          <w:rFonts w:ascii="Barlow" w:hAnsi="Barlow" w:cs="Calibri"/>
          <w:color w:val="000000"/>
          <w:sz w:val="20"/>
          <w:szCs w:val="20"/>
        </w:rPr>
        <w:t xml:space="preserve"> Artículo </w:t>
      </w:r>
      <w:r w:rsidR="00432A70" w:rsidRPr="00ED4A64">
        <w:rPr>
          <w:rFonts w:ascii="Barlow" w:hAnsi="Barlow" w:cs="Calibri"/>
          <w:color w:val="000000"/>
          <w:sz w:val="20"/>
          <w:szCs w:val="20"/>
        </w:rPr>
        <w:t xml:space="preserve">55, </w:t>
      </w:r>
      <w:r w:rsidRPr="00ED4A64">
        <w:rPr>
          <w:rFonts w:ascii="Barlow" w:hAnsi="Barlow" w:cs="Calibri"/>
          <w:color w:val="000000"/>
          <w:sz w:val="20"/>
          <w:szCs w:val="20"/>
        </w:rPr>
        <w:t>56 de la Ley de Obra Pública y Servicios Conexos del Estado de Yucatán, así como el artículo 133 de su Reglamento.</w:t>
      </w:r>
    </w:p>
    <w:p w:rsidR="007B45E6" w:rsidRPr="00ED4A64" w:rsidRDefault="007B45E6" w:rsidP="00392235">
      <w:pPr>
        <w:jc w:val="both"/>
        <w:rPr>
          <w:rFonts w:ascii="Barlow" w:hAnsi="Barlow" w:cs="Calibri"/>
          <w:color w:val="000000"/>
          <w:sz w:val="20"/>
          <w:szCs w:val="20"/>
        </w:rPr>
      </w:pPr>
      <w:r w:rsidRPr="00ED4A64">
        <w:rPr>
          <w:rFonts w:ascii="Barlow" w:hAnsi="Barlow" w:cs="Calibri"/>
          <w:b/>
          <w:color w:val="000000"/>
          <w:sz w:val="20"/>
          <w:szCs w:val="20"/>
        </w:rPr>
        <w:t>Documento a obtener:</w:t>
      </w:r>
      <w:r w:rsidRPr="00ED4A64">
        <w:rPr>
          <w:rFonts w:ascii="Barlow" w:hAnsi="Barlow" w:cs="Calibri"/>
          <w:color w:val="000000"/>
          <w:sz w:val="20"/>
          <w:szCs w:val="20"/>
        </w:rPr>
        <w:t xml:space="preserve"> Inscripción al Registro de Contratistas del Gobierno del Estado de Yucatán.</w:t>
      </w:r>
    </w:p>
    <w:p w:rsidR="007B45E6" w:rsidRPr="00ED4A64" w:rsidRDefault="007B45E6" w:rsidP="00392235">
      <w:pPr>
        <w:jc w:val="both"/>
        <w:rPr>
          <w:rFonts w:ascii="Barlow" w:hAnsi="Barlow" w:cs="Calibri"/>
          <w:color w:val="000000"/>
          <w:sz w:val="20"/>
          <w:szCs w:val="20"/>
        </w:rPr>
      </w:pPr>
      <w:r w:rsidRPr="00ED4A64">
        <w:rPr>
          <w:rFonts w:ascii="Barlow" w:hAnsi="Barlow" w:cs="Calibri"/>
          <w:color w:val="000000"/>
          <w:sz w:val="20"/>
          <w:szCs w:val="20"/>
        </w:rPr>
        <w:t>Casos en los que el trámite debe realizarse: Cuando las personas estén interesadas en participar en los procesos de Licitación o Contratación.</w:t>
      </w:r>
    </w:p>
    <w:p w:rsidR="007B45E6" w:rsidRPr="00ED4A64" w:rsidRDefault="00392235" w:rsidP="00392235">
      <w:pPr>
        <w:jc w:val="center"/>
        <w:rPr>
          <w:rFonts w:ascii="Barlow" w:hAnsi="Barlow" w:cs="Calibri"/>
          <w:b/>
          <w:color w:val="000000"/>
          <w:sz w:val="20"/>
          <w:szCs w:val="20"/>
          <w:u w:val="single"/>
        </w:rPr>
      </w:pPr>
      <w:r w:rsidRPr="00ED4A64">
        <w:rPr>
          <w:rFonts w:ascii="Barlow" w:hAnsi="Barlow" w:cs="Calibri"/>
          <w:b/>
          <w:color w:val="000000"/>
          <w:sz w:val="20"/>
          <w:szCs w:val="20"/>
          <w:u w:val="single"/>
        </w:rPr>
        <w:t>Observaciones</w:t>
      </w:r>
    </w:p>
    <w:p w:rsidR="007B45E6" w:rsidRPr="00ED4A64" w:rsidRDefault="007B45E6" w:rsidP="00392235">
      <w:pPr>
        <w:numPr>
          <w:ilvl w:val="0"/>
          <w:numId w:val="1"/>
        </w:numPr>
        <w:jc w:val="both"/>
        <w:rPr>
          <w:rFonts w:ascii="Barlow" w:hAnsi="Barlow" w:cs="Calibri"/>
          <w:b/>
          <w:color w:val="000000"/>
          <w:sz w:val="20"/>
          <w:szCs w:val="20"/>
        </w:rPr>
      </w:pPr>
      <w:r w:rsidRPr="00ED4A64">
        <w:rPr>
          <w:rFonts w:ascii="Barlow" w:hAnsi="Barlow" w:cs="Calibri"/>
          <w:color w:val="000000"/>
          <w:sz w:val="20"/>
          <w:szCs w:val="20"/>
        </w:rPr>
        <w:t xml:space="preserve">Para descargar los </w:t>
      </w:r>
      <w:r w:rsidRPr="00ED4A64">
        <w:rPr>
          <w:rFonts w:ascii="Barlow" w:hAnsi="Barlow" w:cs="Calibri"/>
          <w:b/>
          <w:color w:val="000000"/>
          <w:sz w:val="20"/>
          <w:szCs w:val="20"/>
        </w:rPr>
        <w:t>formatos</w:t>
      </w:r>
      <w:r w:rsidRPr="00ED4A64">
        <w:rPr>
          <w:rFonts w:ascii="Barlow" w:hAnsi="Barlow" w:cs="Calibri"/>
          <w:color w:val="000000"/>
          <w:sz w:val="20"/>
          <w:szCs w:val="20"/>
        </w:rPr>
        <w:t xml:space="preserve">: </w:t>
      </w:r>
      <w:hyperlink r:id="rId8" w:history="1">
        <w:r w:rsidRPr="00ED4A64">
          <w:rPr>
            <w:rStyle w:val="Hipervnculo"/>
            <w:rFonts w:ascii="Barlow" w:hAnsi="Barlow" w:cs="Calibri"/>
            <w:b/>
            <w:sz w:val="20"/>
            <w:szCs w:val="20"/>
          </w:rPr>
          <w:t>www.obraspublicas.yucatan.gob.mx</w:t>
        </w:r>
      </w:hyperlink>
      <w:r w:rsidRPr="00ED4A64">
        <w:rPr>
          <w:rFonts w:ascii="Barlow" w:hAnsi="Barlow" w:cs="Calibri"/>
          <w:b/>
          <w:color w:val="000000"/>
          <w:sz w:val="20"/>
          <w:szCs w:val="20"/>
        </w:rPr>
        <w:t xml:space="preserve">: </w:t>
      </w:r>
      <w:r w:rsidRPr="00ED4A64">
        <w:rPr>
          <w:rFonts w:ascii="Barlow" w:hAnsi="Barlow" w:cs="Calibri"/>
          <w:b/>
          <w:color w:val="000000"/>
          <w:sz w:val="20"/>
          <w:szCs w:val="20"/>
          <w:u w:val="single"/>
        </w:rPr>
        <w:t>Trámites</w:t>
      </w:r>
      <w:r w:rsidRPr="00ED4A64">
        <w:rPr>
          <w:rFonts w:ascii="Barlow" w:hAnsi="Barlow" w:cs="Calibri"/>
          <w:b/>
          <w:color w:val="000000"/>
          <w:sz w:val="20"/>
          <w:szCs w:val="20"/>
        </w:rPr>
        <w:t xml:space="preserve"> y posteriormente </w:t>
      </w:r>
      <w:r w:rsidR="00E13CC2" w:rsidRPr="00ED4A64">
        <w:rPr>
          <w:rFonts w:ascii="Barlow" w:hAnsi="Barlow" w:cs="Calibri"/>
          <w:b/>
          <w:color w:val="000000"/>
          <w:sz w:val="20"/>
          <w:szCs w:val="20"/>
          <w:u w:val="single"/>
        </w:rPr>
        <w:t xml:space="preserve">Registro </w:t>
      </w:r>
      <w:r w:rsidRPr="00ED4A64">
        <w:rPr>
          <w:rFonts w:ascii="Barlow" w:hAnsi="Barlow" w:cs="Calibri"/>
          <w:b/>
          <w:color w:val="000000"/>
          <w:sz w:val="20"/>
          <w:szCs w:val="20"/>
          <w:u w:val="single"/>
        </w:rPr>
        <w:t>de Contratistas</w:t>
      </w:r>
      <w:r w:rsidRPr="00ED4A64">
        <w:rPr>
          <w:rFonts w:ascii="Barlow" w:hAnsi="Barlow" w:cs="Calibri"/>
          <w:b/>
          <w:color w:val="000000"/>
          <w:sz w:val="20"/>
          <w:szCs w:val="20"/>
        </w:rPr>
        <w:t xml:space="preserve">. </w:t>
      </w:r>
    </w:p>
    <w:p w:rsidR="007B45E6" w:rsidRPr="00ED4A64" w:rsidRDefault="007B45E6" w:rsidP="006900B6">
      <w:pPr>
        <w:ind w:left="360"/>
        <w:rPr>
          <w:rStyle w:val="Hipervnculo"/>
          <w:sz w:val="20"/>
          <w:szCs w:val="20"/>
        </w:rPr>
      </w:pPr>
      <w:r w:rsidRPr="00ED4A64">
        <w:rPr>
          <w:rFonts w:ascii="Barlow" w:hAnsi="Barlow" w:cs="Calibri"/>
          <w:b/>
          <w:color w:val="000000"/>
          <w:sz w:val="20"/>
          <w:szCs w:val="20"/>
        </w:rPr>
        <w:t xml:space="preserve">Página del Gobierno del Estado: </w:t>
      </w:r>
      <w:r w:rsidR="006900B6" w:rsidRPr="00ED4A64">
        <w:rPr>
          <w:rFonts w:ascii="Barlow" w:hAnsi="Barlow" w:cs="Calibri"/>
          <w:b/>
          <w:color w:val="000000"/>
          <w:sz w:val="20"/>
          <w:szCs w:val="20"/>
        </w:rPr>
        <w:br/>
      </w:r>
      <w:hyperlink r:id="rId9" w:history="1">
        <w:r w:rsidR="004C55E4" w:rsidRPr="00ED4A64">
          <w:rPr>
            <w:rStyle w:val="Hipervnculo"/>
            <w:rFonts w:ascii="Barlow" w:hAnsi="Barlow" w:cs="Calibri"/>
            <w:b/>
            <w:sz w:val="20"/>
            <w:szCs w:val="20"/>
          </w:rPr>
          <w:t>http://www.yucatan.gob.mx/servicios/ver_dependencia.php?id=8</w:t>
        </w:r>
      </w:hyperlink>
    </w:p>
    <w:p w:rsidR="007B45E6" w:rsidRPr="00ED4A64" w:rsidRDefault="007B45E6" w:rsidP="00392235">
      <w:pPr>
        <w:numPr>
          <w:ilvl w:val="0"/>
          <w:numId w:val="1"/>
        </w:numPr>
        <w:jc w:val="both"/>
        <w:rPr>
          <w:rFonts w:ascii="Barlow" w:hAnsi="Barlow" w:cs="Calibri"/>
          <w:color w:val="000000"/>
          <w:sz w:val="20"/>
          <w:szCs w:val="20"/>
          <w:highlight w:val="yellow"/>
        </w:rPr>
      </w:pPr>
      <w:r w:rsidRPr="00ED4A64">
        <w:rPr>
          <w:rFonts w:ascii="Barlow" w:hAnsi="Barlow" w:cs="Calibri"/>
          <w:b/>
          <w:color w:val="000000"/>
          <w:sz w:val="20"/>
          <w:szCs w:val="20"/>
          <w:highlight w:val="yellow"/>
        </w:rPr>
        <w:t>Las firmas deberán ser autógrafas</w:t>
      </w:r>
      <w:r w:rsidRPr="00ED4A64">
        <w:rPr>
          <w:rFonts w:ascii="Barlow" w:hAnsi="Barlow" w:cs="Calibri"/>
          <w:color w:val="000000"/>
          <w:sz w:val="20"/>
          <w:szCs w:val="20"/>
          <w:highlight w:val="yellow"/>
        </w:rPr>
        <w:t xml:space="preserve"> en todos los documentos. </w:t>
      </w:r>
      <w:r w:rsidRPr="00ED4A64">
        <w:rPr>
          <w:rFonts w:ascii="Barlow" w:hAnsi="Barlow" w:cs="Calibri"/>
          <w:b/>
          <w:color w:val="000000"/>
          <w:sz w:val="20"/>
          <w:szCs w:val="20"/>
          <w:highlight w:val="yellow"/>
        </w:rPr>
        <w:t>(</w:t>
      </w:r>
      <w:r w:rsidR="00CB634E" w:rsidRPr="00ED4A64">
        <w:rPr>
          <w:rFonts w:ascii="Barlow" w:hAnsi="Barlow" w:cs="Calibri"/>
          <w:b/>
          <w:color w:val="000000"/>
          <w:sz w:val="20"/>
          <w:szCs w:val="20"/>
          <w:highlight w:val="yellow"/>
        </w:rPr>
        <w:t xml:space="preserve">todas y cada una de las hojas que se presentan, </w:t>
      </w:r>
      <w:r w:rsidRPr="00ED4A64">
        <w:rPr>
          <w:rFonts w:ascii="Barlow" w:hAnsi="Barlow" w:cs="Calibri"/>
          <w:b/>
          <w:color w:val="000000"/>
          <w:sz w:val="20"/>
          <w:szCs w:val="20"/>
          <w:highlight w:val="yellow"/>
        </w:rPr>
        <w:t>no se aceptan antefirmas)</w:t>
      </w:r>
      <w:r w:rsidR="00CB634E" w:rsidRPr="00ED4A64">
        <w:rPr>
          <w:rFonts w:ascii="Barlow" w:hAnsi="Barlow" w:cs="Calibri"/>
          <w:b/>
          <w:color w:val="000000"/>
          <w:sz w:val="20"/>
          <w:szCs w:val="20"/>
          <w:highlight w:val="yellow"/>
        </w:rPr>
        <w:t>.</w:t>
      </w:r>
    </w:p>
    <w:p w:rsidR="007B45E6" w:rsidRPr="00ED4A64" w:rsidRDefault="007B45E6" w:rsidP="00392235">
      <w:pPr>
        <w:numPr>
          <w:ilvl w:val="0"/>
          <w:numId w:val="1"/>
        </w:numPr>
        <w:jc w:val="both"/>
        <w:rPr>
          <w:rFonts w:ascii="Barlow" w:hAnsi="Barlow" w:cs="Calibri"/>
          <w:color w:val="000000"/>
          <w:sz w:val="20"/>
          <w:szCs w:val="20"/>
        </w:rPr>
      </w:pPr>
      <w:r w:rsidRPr="00ED4A64">
        <w:rPr>
          <w:rFonts w:ascii="Barlow" w:hAnsi="Barlow" w:cs="Calibri"/>
          <w:b/>
          <w:color w:val="000000"/>
          <w:sz w:val="20"/>
          <w:szCs w:val="20"/>
        </w:rPr>
        <w:t>Todas las copias deberán ser perfectamente legibles</w:t>
      </w:r>
      <w:r w:rsidRPr="00ED4A64">
        <w:rPr>
          <w:rFonts w:ascii="Barlow" w:hAnsi="Barlow" w:cs="Calibri"/>
          <w:color w:val="000000"/>
          <w:sz w:val="20"/>
          <w:szCs w:val="20"/>
        </w:rPr>
        <w:t xml:space="preserve">, no se aceptarán copias borrosas e ilegibles. </w:t>
      </w:r>
    </w:p>
    <w:p w:rsidR="00ED4A64" w:rsidRPr="00ED4A64" w:rsidRDefault="00ED4A64" w:rsidP="00ED4A64">
      <w:pPr>
        <w:ind w:left="360"/>
        <w:jc w:val="center"/>
        <w:rPr>
          <w:rFonts w:ascii="Barlow" w:hAnsi="Barlow" w:cs="Calibri"/>
          <w:b/>
          <w:color w:val="000000"/>
          <w:sz w:val="20"/>
          <w:szCs w:val="20"/>
          <w:u w:val="single"/>
        </w:rPr>
      </w:pPr>
      <w:r w:rsidRPr="00ED4A64">
        <w:rPr>
          <w:rFonts w:ascii="Barlow" w:hAnsi="Barlow" w:cs="Calibri"/>
          <w:b/>
          <w:color w:val="000000"/>
          <w:sz w:val="20"/>
          <w:szCs w:val="20"/>
          <w:u w:val="single"/>
        </w:rPr>
        <w:t xml:space="preserve">Recepción de documentos vía </w:t>
      </w:r>
      <w:proofErr w:type="spellStart"/>
      <w:r w:rsidRPr="00ED4A64">
        <w:rPr>
          <w:rFonts w:ascii="Barlow" w:hAnsi="Barlow" w:cs="Calibri"/>
          <w:b/>
          <w:color w:val="000000"/>
          <w:sz w:val="20"/>
          <w:szCs w:val="20"/>
          <w:u w:val="single"/>
        </w:rPr>
        <w:t>RETYS</w:t>
      </w:r>
      <w:proofErr w:type="spellEnd"/>
    </w:p>
    <w:p w:rsidR="00ED4A64" w:rsidRPr="00ED4A64" w:rsidRDefault="00ED4A64" w:rsidP="00ED4A64">
      <w:pPr>
        <w:pStyle w:val="Prrafodelista"/>
        <w:spacing w:after="0" w:line="240" w:lineRule="auto"/>
        <w:ind w:left="360"/>
        <w:jc w:val="both"/>
        <w:rPr>
          <w:rFonts w:ascii="Barlow" w:hAnsi="Barlow" w:cs="Calibri"/>
          <w:color w:val="000000"/>
          <w:sz w:val="20"/>
          <w:szCs w:val="20"/>
        </w:rPr>
      </w:pPr>
      <w:r w:rsidRPr="00ED4A64">
        <w:rPr>
          <w:rFonts w:ascii="Barlow" w:hAnsi="Barlow" w:cs="Calibri"/>
          <w:color w:val="000000"/>
          <w:sz w:val="20"/>
          <w:szCs w:val="20"/>
          <w:lang w:val="es-ES"/>
        </w:rPr>
        <w:t xml:space="preserve">Con el fin de mejorar y hacer más eficiente la gestión de los trámites y servicios que prestan las dependencias y entidades del Gobierno del Estado a través de herramientas tecnológicas, generando procesos digitales fundamentados en un marco regulatorio vigente, el cual considere la gestión de trámites y servicios en línea, mediante el uso de sistemas, bases de datos y plataformas digitales, las cuales procuren la simplificación administrativa, se ha determinado que </w:t>
      </w:r>
      <w:r w:rsidRPr="00ED4A64">
        <w:rPr>
          <w:rFonts w:ascii="Barlow" w:hAnsi="Barlow" w:cs="Calibri"/>
          <w:b/>
          <w:color w:val="000000"/>
          <w:sz w:val="20"/>
          <w:szCs w:val="20"/>
          <w:u w:val="single"/>
          <w:lang w:val="es-ES"/>
        </w:rPr>
        <w:t>la Inscripción</w:t>
      </w:r>
      <w:r w:rsidRPr="00ED4A64">
        <w:rPr>
          <w:rFonts w:ascii="Barlow" w:hAnsi="Barlow" w:cs="Calibri"/>
          <w:color w:val="000000"/>
          <w:sz w:val="20"/>
          <w:szCs w:val="20"/>
          <w:lang w:val="es-ES"/>
        </w:rPr>
        <w:t xml:space="preserve">  del Registro de Contratistas del Gobierno del Estado de Yucatán, mude únicamente al proceso digital </w:t>
      </w:r>
      <w:r w:rsidRPr="00ED4A64">
        <w:rPr>
          <w:rFonts w:ascii="Barlow" w:hAnsi="Barlow" w:cs="Calibri"/>
          <w:b/>
          <w:color w:val="000000"/>
          <w:sz w:val="20"/>
          <w:szCs w:val="20"/>
          <w:lang w:val="es-ES"/>
        </w:rPr>
        <w:t>la revisión de la documentación</w:t>
      </w:r>
      <w:r w:rsidRPr="00ED4A64">
        <w:rPr>
          <w:rFonts w:ascii="Barlow" w:hAnsi="Barlow" w:cs="Calibri"/>
          <w:color w:val="000000"/>
          <w:sz w:val="20"/>
          <w:szCs w:val="20"/>
          <w:lang w:val="es-ES"/>
        </w:rPr>
        <w:t xml:space="preserve"> mediante el Registro Estatal de Trámites y Servicios; es por lo que el procedimiento de</w:t>
      </w:r>
      <w:r w:rsidRPr="00ED4A64">
        <w:rPr>
          <w:rFonts w:ascii="Barlow" w:hAnsi="Barlow" w:cs="Calibri"/>
          <w:b/>
          <w:color w:val="000000"/>
          <w:sz w:val="20"/>
          <w:szCs w:val="20"/>
          <w:lang w:val="es-ES"/>
        </w:rPr>
        <w:t xml:space="preserve"> Inicio de la documentación</w:t>
      </w:r>
      <w:r w:rsidRPr="00ED4A64">
        <w:rPr>
          <w:rFonts w:ascii="Barlow" w:hAnsi="Barlow" w:cs="Calibri"/>
          <w:color w:val="000000"/>
          <w:sz w:val="20"/>
          <w:szCs w:val="20"/>
          <w:lang w:val="es-ES"/>
        </w:rPr>
        <w:t>, se hará de la manera siguiente:</w:t>
      </w:r>
    </w:p>
    <w:p w:rsidR="00ED4A64" w:rsidRPr="00ED4A64" w:rsidRDefault="00ED4A64" w:rsidP="00ED4A64">
      <w:pPr>
        <w:pStyle w:val="Prrafodelista"/>
        <w:numPr>
          <w:ilvl w:val="0"/>
          <w:numId w:val="1"/>
        </w:numPr>
        <w:spacing w:after="0" w:line="240" w:lineRule="auto"/>
        <w:jc w:val="both"/>
        <w:rPr>
          <w:rFonts w:ascii="Barlow" w:hAnsi="Barlow" w:cs="Calibri"/>
          <w:b/>
          <w:color w:val="000000"/>
          <w:sz w:val="20"/>
          <w:szCs w:val="20"/>
        </w:rPr>
      </w:pPr>
      <w:r w:rsidRPr="00ED4A64">
        <w:rPr>
          <w:rFonts w:ascii="Barlow" w:hAnsi="Barlow" w:cs="Calibri"/>
          <w:color w:val="000000"/>
          <w:sz w:val="20"/>
          <w:szCs w:val="20"/>
        </w:rPr>
        <w:t xml:space="preserve">Deberá darse de alta a efecto de crear un expediente digital en el </w:t>
      </w:r>
      <w:r w:rsidRPr="00ED4A64">
        <w:rPr>
          <w:rFonts w:ascii="Barlow" w:hAnsi="Barlow" w:cs="Calibri"/>
          <w:b/>
          <w:color w:val="000000"/>
          <w:sz w:val="20"/>
          <w:szCs w:val="20"/>
        </w:rPr>
        <w:t>Registro Estatal de Trámites y Servicios (</w:t>
      </w:r>
      <w:proofErr w:type="spellStart"/>
      <w:r w:rsidRPr="00ED4A64">
        <w:rPr>
          <w:rFonts w:ascii="Barlow" w:hAnsi="Barlow" w:cs="Calibri"/>
          <w:b/>
          <w:color w:val="000000"/>
          <w:sz w:val="20"/>
          <w:szCs w:val="20"/>
        </w:rPr>
        <w:t>RETYS</w:t>
      </w:r>
      <w:proofErr w:type="spellEnd"/>
      <w:r w:rsidRPr="00ED4A64">
        <w:rPr>
          <w:rFonts w:ascii="Barlow" w:hAnsi="Barlow" w:cs="Calibri"/>
          <w:b/>
          <w:color w:val="000000"/>
          <w:sz w:val="20"/>
          <w:szCs w:val="20"/>
        </w:rPr>
        <w:t xml:space="preserve">), </w:t>
      </w:r>
      <w:r w:rsidRPr="00ED4A64">
        <w:rPr>
          <w:rFonts w:ascii="Barlow" w:hAnsi="Barlow" w:cs="Calibri"/>
          <w:color w:val="000000"/>
          <w:sz w:val="20"/>
          <w:szCs w:val="20"/>
        </w:rPr>
        <w:t>en el siguiente link:</w:t>
      </w:r>
    </w:p>
    <w:p w:rsidR="00ED4A64" w:rsidRPr="00ED4A64" w:rsidRDefault="00F0268B" w:rsidP="00ED4A64">
      <w:pPr>
        <w:pStyle w:val="Prrafodelista"/>
        <w:spacing w:after="0" w:line="240" w:lineRule="auto"/>
        <w:ind w:left="360"/>
        <w:jc w:val="both"/>
        <w:rPr>
          <w:sz w:val="20"/>
          <w:szCs w:val="20"/>
        </w:rPr>
      </w:pPr>
      <w:hyperlink r:id="rId10" w:history="1">
        <w:r w:rsidR="00ED4A64" w:rsidRPr="00ED4A64">
          <w:rPr>
            <w:rStyle w:val="Hipervnculo"/>
            <w:sz w:val="20"/>
            <w:szCs w:val="20"/>
          </w:rPr>
          <w:t>https://tramites.yucatan.gob.mx/sop</w:t>
        </w:r>
      </w:hyperlink>
    </w:p>
    <w:p w:rsidR="00ED4A64" w:rsidRPr="00ED4A64" w:rsidRDefault="00ED4A64" w:rsidP="00ED4A64">
      <w:pPr>
        <w:pStyle w:val="Prrafodelista"/>
        <w:spacing w:after="0" w:line="240" w:lineRule="auto"/>
        <w:ind w:left="360"/>
        <w:jc w:val="both"/>
        <w:rPr>
          <w:sz w:val="20"/>
          <w:szCs w:val="20"/>
        </w:rPr>
      </w:pPr>
      <w:r w:rsidRPr="00ED4A64">
        <w:rPr>
          <w:sz w:val="20"/>
          <w:szCs w:val="20"/>
        </w:rPr>
        <w:t>Nota: De igual manera el link se encuentra localizado en la página de la Secretaría de Obras Públicas en el apartado de Trámites.</w:t>
      </w:r>
    </w:p>
    <w:p w:rsidR="00ED4A64" w:rsidRPr="00ED4A64" w:rsidRDefault="00ED4A64" w:rsidP="00ED4A64">
      <w:pPr>
        <w:pStyle w:val="Prrafodelista"/>
        <w:spacing w:after="0" w:line="240" w:lineRule="auto"/>
        <w:ind w:left="360"/>
        <w:jc w:val="both"/>
        <w:rPr>
          <w:sz w:val="20"/>
          <w:szCs w:val="20"/>
        </w:rPr>
      </w:pPr>
      <w:r w:rsidRPr="00ED4A64">
        <w:rPr>
          <w:sz w:val="20"/>
          <w:szCs w:val="20"/>
        </w:rPr>
        <w:t xml:space="preserve">*** En caso de haber realizado anteriormente cualquier otro trámite y servicio mediante la plataforma </w:t>
      </w:r>
      <w:proofErr w:type="spellStart"/>
      <w:r w:rsidRPr="00ED4A64">
        <w:rPr>
          <w:sz w:val="20"/>
          <w:szCs w:val="20"/>
        </w:rPr>
        <w:t>RETYS</w:t>
      </w:r>
      <w:proofErr w:type="spellEnd"/>
      <w:r w:rsidRPr="00ED4A64">
        <w:rPr>
          <w:sz w:val="20"/>
          <w:szCs w:val="20"/>
        </w:rPr>
        <w:t>, el Usuario así como la contraseña asignada en ese momento serán los que deban usar para ingresar al expediente digital.</w:t>
      </w:r>
    </w:p>
    <w:p w:rsidR="00ED4A64" w:rsidRPr="00ED4A64" w:rsidRDefault="00ED4A64" w:rsidP="00ED4A64">
      <w:pPr>
        <w:pStyle w:val="Prrafodelista"/>
        <w:numPr>
          <w:ilvl w:val="0"/>
          <w:numId w:val="1"/>
        </w:numPr>
        <w:spacing w:after="0" w:line="240" w:lineRule="auto"/>
        <w:jc w:val="both"/>
        <w:rPr>
          <w:rFonts w:ascii="Barlow" w:hAnsi="Barlow" w:cs="Calibri"/>
          <w:b/>
          <w:color w:val="000000"/>
          <w:sz w:val="20"/>
          <w:szCs w:val="20"/>
          <w:u w:val="single"/>
        </w:rPr>
      </w:pPr>
      <w:r w:rsidRPr="00ED4A64">
        <w:rPr>
          <w:rFonts w:ascii="Barlow" w:hAnsi="Barlow" w:cs="Calibri"/>
          <w:b/>
          <w:color w:val="000000"/>
          <w:sz w:val="20"/>
          <w:szCs w:val="20"/>
          <w:u w:val="single"/>
        </w:rPr>
        <w:t>Descargar el tutorial de Proceso Global Ciudadano.</w:t>
      </w:r>
      <w:r w:rsidRPr="00ED4A64">
        <w:rPr>
          <w:rFonts w:ascii="Barlow" w:hAnsi="Barlow" w:cs="Calibri"/>
          <w:color w:val="000000"/>
          <w:sz w:val="20"/>
          <w:szCs w:val="20"/>
          <w:u w:val="single"/>
        </w:rPr>
        <w:t xml:space="preserve"> (Se encuentra en la página de la Secretaría de Obras Púbicas, apartado trámites en la parte de abajo después de los requisitos).</w:t>
      </w:r>
    </w:p>
    <w:p w:rsidR="00ED4A64" w:rsidRPr="00ED4A64" w:rsidRDefault="00ED4A64" w:rsidP="00ED4A64">
      <w:pPr>
        <w:pStyle w:val="Prrafodelista"/>
        <w:numPr>
          <w:ilvl w:val="0"/>
          <w:numId w:val="1"/>
        </w:numPr>
        <w:spacing w:after="0" w:line="240" w:lineRule="auto"/>
        <w:jc w:val="both"/>
        <w:rPr>
          <w:rFonts w:ascii="Barlow" w:hAnsi="Barlow" w:cs="Calibri"/>
          <w:color w:val="000000"/>
          <w:sz w:val="20"/>
          <w:szCs w:val="20"/>
        </w:rPr>
      </w:pPr>
      <w:r w:rsidRPr="00ED4A64">
        <w:rPr>
          <w:rFonts w:ascii="Barlow" w:hAnsi="Barlow" w:cs="Calibri"/>
          <w:color w:val="000000"/>
          <w:sz w:val="20"/>
          <w:szCs w:val="20"/>
        </w:rPr>
        <w:t xml:space="preserve">La documentación se cargará en formato </w:t>
      </w:r>
      <w:r w:rsidRPr="00ED4A64">
        <w:rPr>
          <w:rFonts w:ascii="Barlow" w:hAnsi="Barlow" w:cs="Calibri"/>
          <w:b/>
          <w:color w:val="000000"/>
          <w:sz w:val="20"/>
          <w:szCs w:val="20"/>
        </w:rPr>
        <w:t>.PDF</w:t>
      </w:r>
      <w:r w:rsidRPr="00ED4A64">
        <w:rPr>
          <w:rFonts w:ascii="Barlow" w:hAnsi="Barlow" w:cs="Calibri"/>
          <w:color w:val="000000"/>
          <w:sz w:val="20"/>
          <w:szCs w:val="20"/>
        </w:rPr>
        <w:t xml:space="preserve">  </w:t>
      </w:r>
    </w:p>
    <w:p w:rsidR="00ED4A64" w:rsidRPr="00ED4A64" w:rsidRDefault="00ED4A64" w:rsidP="00ED4A64">
      <w:pPr>
        <w:pStyle w:val="Prrafodelista"/>
        <w:spacing w:after="0" w:line="240" w:lineRule="auto"/>
        <w:ind w:left="360"/>
        <w:jc w:val="both"/>
        <w:rPr>
          <w:rFonts w:ascii="Barlow" w:hAnsi="Barlow" w:cs="Calibri"/>
          <w:color w:val="000000"/>
          <w:sz w:val="20"/>
          <w:szCs w:val="20"/>
        </w:rPr>
      </w:pPr>
      <w:r w:rsidRPr="00ED4A64">
        <w:rPr>
          <w:rFonts w:ascii="Barlow" w:hAnsi="Barlow" w:cs="Calibri"/>
          <w:color w:val="000000"/>
          <w:sz w:val="20"/>
          <w:szCs w:val="20"/>
        </w:rPr>
        <w:t>**En caso de que no les deje enviar la documentación por exceder del peso permitido, deberán de bajar la calidad de imagen a los documentos.</w:t>
      </w:r>
    </w:p>
    <w:p w:rsidR="00ED4A64" w:rsidRPr="00ED4A64" w:rsidRDefault="00ED4A64" w:rsidP="00ED4A64">
      <w:pPr>
        <w:pStyle w:val="Prrafodelista"/>
        <w:spacing w:after="0" w:line="240" w:lineRule="auto"/>
        <w:ind w:left="360"/>
        <w:jc w:val="both"/>
        <w:rPr>
          <w:rFonts w:ascii="Barlow" w:hAnsi="Barlow" w:cs="Calibri"/>
          <w:color w:val="000000"/>
          <w:sz w:val="20"/>
          <w:szCs w:val="20"/>
        </w:rPr>
      </w:pPr>
      <w:r w:rsidRPr="00ED4A64">
        <w:rPr>
          <w:rFonts w:ascii="Barlow" w:hAnsi="Barlow" w:cs="Calibri"/>
          <w:color w:val="000000"/>
          <w:sz w:val="20"/>
          <w:szCs w:val="20"/>
        </w:rPr>
        <w:t>Señalar ir a “</w:t>
      </w:r>
      <w:r w:rsidRPr="00ED4A64">
        <w:rPr>
          <w:rFonts w:ascii="Barlow" w:hAnsi="Barlow" w:cs="Calibri"/>
          <w:b/>
          <w:color w:val="000000"/>
          <w:sz w:val="20"/>
          <w:szCs w:val="20"/>
        </w:rPr>
        <w:t>Iniciar Trámite</w:t>
      </w:r>
      <w:r w:rsidRPr="00ED4A64">
        <w:rPr>
          <w:rFonts w:ascii="Barlow" w:hAnsi="Barlow" w:cs="Calibri"/>
          <w:color w:val="000000"/>
          <w:sz w:val="20"/>
          <w:szCs w:val="20"/>
        </w:rPr>
        <w:t>” en el apartado Inscripción al Registro de Contratistas.</w:t>
      </w:r>
    </w:p>
    <w:p w:rsidR="00ED4A64" w:rsidRPr="00ED4A64" w:rsidRDefault="00ED4A64" w:rsidP="00ED4A64">
      <w:pPr>
        <w:pStyle w:val="Prrafodelista"/>
        <w:spacing w:after="0" w:line="240" w:lineRule="auto"/>
        <w:ind w:left="360"/>
        <w:jc w:val="both"/>
        <w:rPr>
          <w:rFonts w:ascii="Barlow" w:hAnsi="Barlow" w:cs="Calibri"/>
          <w:color w:val="000000"/>
          <w:sz w:val="20"/>
          <w:szCs w:val="20"/>
        </w:rPr>
      </w:pPr>
      <w:r w:rsidRPr="00ED4A64">
        <w:rPr>
          <w:rFonts w:ascii="Barlow" w:hAnsi="Barlow" w:cs="Calibri"/>
          <w:color w:val="000000"/>
          <w:sz w:val="20"/>
          <w:szCs w:val="20"/>
        </w:rPr>
        <w:t>Continuar con los pasos que se indiquen en la página de Registro Estatal de Trámites y Servicios.</w:t>
      </w:r>
    </w:p>
    <w:p w:rsidR="00ED4A64" w:rsidRPr="00ED4A64" w:rsidRDefault="00ED4A64" w:rsidP="00ED4A64">
      <w:pPr>
        <w:pStyle w:val="Prrafodelista"/>
        <w:numPr>
          <w:ilvl w:val="0"/>
          <w:numId w:val="1"/>
        </w:numPr>
        <w:spacing w:after="0" w:line="240" w:lineRule="auto"/>
        <w:jc w:val="both"/>
        <w:rPr>
          <w:rFonts w:ascii="Barlow" w:hAnsi="Barlow" w:cs="Calibri"/>
          <w:color w:val="000000"/>
          <w:sz w:val="20"/>
          <w:szCs w:val="20"/>
        </w:rPr>
      </w:pPr>
      <w:r w:rsidRPr="00ED4A64">
        <w:rPr>
          <w:rFonts w:ascii="Barlow" w:hAnsi="Barlow" w:cs="Calibri"/>
          <w:color w:val="000000"/>
          <w:sz w:val="20"/>
          <w:szCs w:val="20"/>
        </w:rPr>
        <w:t>En caso de tener observaciones en la revisión,</w:t>
      </w:r>
      <w:r w:rsidRPr="00ED4A64">
        <w:rPr>
          <w:rFonts w:ascii="Arial" w:eastAsia="Times New Roman" w:hAnsi="Arial" w:cs="Arial"/>
          <w:color w:val="222222"/>
          <w:sz w:val="20"/>
          <w:szCs w:val="20"/>
          <w:lang w:eastAsia="es-MX"/>
        </w:rPr>
        <w:t xml:space="preserve"> </w:t>
      </w:r>
      <w:r w:rsidRPr="00ED4A64">
        <w:rPr>
          <w:rFonts w:ascii="Barlow" w:hAnsi="Barlow" w:cs="Calibri"/>
          <w:b/>
          <w:color w:val="000000"/>
          <w:sz w:val="20"/>
          <w:szCs w:val="20"/>
        </w:rPr>
        <w:t>se les hará llegar por correo electrónico</w:t>
      </w:r>
      <w:r w:rsidRPr="00ED4A64">
        <w:rPr>
          <w:rFonts w:ascii="Barlow" w:hAnsi="Barlow" w:cs="Calibri"/>
          <w:color w:val="000000"/>
          <w:sz w:val="20"/>
          <w:szCs w:val="20"/>
        </w:rPr>
        <w:t xml:space="preserve"> </w:t>
      </w:r>
      <w:r w:rsidR="008A7E1E" w:rsidRPr="000372AF">
        <w:rPr>
          <w:rFonts w:ascii="Barlow" w:hAnsi="Barlow" w:cs="Calibri"/>
          <w:color w:val="000000"/>
          <w:sz w:val="20"/>
          <w:szCs w:val="20"/>
        </w:rPr>
        <w:t>al</w:t>
      </w:r>
      <w:r w:rsidR="008A7E1E">
        <w:rPr>
          <w:rFonts w:ascii="Barlow" w:hAnsi="Barlow" w:cs="Calibri"/>
          <w:color w:val="000000"/>
          <w:sz w:val="20"/>
          <w:szCs w:val="20"/>
        </w:rPr>
        <w:t xml:space="preserve"> </w:t>
      </w:r>
      <w:r w:rsidRPr="00ED4A64">
        <w:rPr>
          <w:rFonts w:ascii="Barlow" w:hAnsi="Barlow" w:cs="Calibri"/>
          <w:color w:val="000000"/>
          <w:sz w:val="20"/>
          <w:szCs w:val="20"/>
        </w:rPr>
        <w:t xml:space="preserve">que </w:t>
      </w:r>
      <w:r w:rsidRPr="00ED4A64">
        <w:rPr>
          <w:rFonts w:ascii="Barlow" w:hAnsi="Barlow" w:cs="Calibri"/>
          <w:b/>
          <w:color w:val="000000"/>
          <w:sz w:val="20"/>
          <w:szCs w:val="20"/>
        </w:rPr>
        <w:t xml:space="preserve">asignaron en el </w:t>
      </w:r>
      <w:proofErr w:type="spellStart"/>
      <w:r w:rsidRPr="00ED4A64">
        <w:rPr>
          <w:rFonts w:ascii="Barlow" w:hAnsi="Barlow" w:cs="Calibri"/>
          <w:b/>
          <w:color w:val="000000"/>
          <w:sz w:val="20"/>
          <w:szCs w:val="20"/>
        </w:rPr>
        <w:t>RETYS</w:t>
      </w:r>
      <w:proofErr w:type="spellEnd"/>
      <w:r w:rsidRPr="00ED4A64">
        <w:rPr>
          <w:rFonts w:ascii="Barlow" w:hAnsi="Barlow" w:cs="Calibri"/>
          <w:color w:val="000000"/>
          <w:sz w:val="20"/>
          <w:szCs w:val="20"/>
        </w:rPr>
        <w:t xml:space="preserve"> a efecto de que se subsane antes de la cita para la presentación de la documentación física a la Dirección Jurídica de la Secretaría de Obras Públicas.</w:t>
      </w:r>
    </w:p>
    <w:p w:rsidR="00ED4A64" w:rsidRPr="00ED4A64" w:rsidRDefault="00ED4A64" w:rsidP="00ED4A64">
      <w:pPr>
        <w:numPr>
          <w:ilvl w:val="0"/>
          <w:numId w:val="1"/>
        </w:numPr>
        <w:ind w:left="357"/>
        <w:jc w:val="both"/>
        <w:rPr>
          <w:rFonts w:ascii="Barlow" w:hAnsi="Barlow" w:cs="Calibri"/>
          <w:b/>
          <w:color w:val="000000"/>
          <w:sz w:val="20"/>
          <w:szCs w:val="20"/>
        </w:rPr>
      </w:pPr>
      <w:r w:rsidRPr="00ED4A64">
        <w:rPr>
          <w:rFonts w:ascii="Barlow" w:hAnsi="Barlow" w:cs="Calibri"/>
          <w:color w:val="000000"/>
          <w:sz w:val="20"/>
          <w:szCs w:val="20"/>
        </w:rPr>
        <w:t xml:space="preserve">La documentación ya revisada será recibida de manera presencial en la Dirección Jurídica de la Secretaría de Obras Públicas, ubicada en la calle 59 S/N Colonia Centro a un costado del Hospital </w:t>
      </w:r>
      <w:proofErr w:type="spellStart"/>
      <w:r w:rsidRPr="00ED4A64">
        <w:rPr>
          <w:rFonts w:ascii="Barlow" w:hAnsi="Barlow" w:cs="Calibri"/>
          <w:color w:val="000000"/>
          <w:sz w:val="20"/>
          <w:szCs w:val="20"/>
        </w:rPr>
        <w:t>O’Horan</w:t>
      </w:r>
      <w:proofErr w:type="spellEnd"/>
      <w:r w:rsidRPr="00ED4A64">
        <w:rPr>
          <w:rFonts w:ascii="Barlow" w:hAnsi="Barlow" w:cs="Calibri"/>
          <w:color w:val="000000"/>
          <w:sz w:val="20"/>
          <w:szCs w:val="20"/>
        </w:rPr>
        <w:t>, previa cita que se otorgará por correo electrónico.</w:t>
      </w:r>
    </w:p>
    <w:p w:rsidR="00ED4A64" w:rsidRPr="00ED4A64" w:rsidRDefault="00ED4A64" w:rsidP="00ED4A64">
      <w:pPr>
        <w:numPr>
          <w:ilvl w:val="0"/>
          <w:numId w:val="1"/>
        </w:numPr>
        <w:jc w:val="both"/>
        <w:rPr>
          <w:rFonts w:ascii="Barlow" w:hAnsi="Barlow" w:cs="Calibri"/>
          <w:b/>
          <w:color w:val="000000"/>
          <w:sz w:val="20"/>
          <w:szCs w:val="20"/>
        </w:rPr>
      </w:pPr>
      <w:r w:rsidRPr="00ED4A64">
        <w:rPr>
          <w:rFonts w:ascii="Barlow" w:hAnsi="Barlow" w:cs="Calibri"/>
          <w:color w:val="000000"/>
          <w:sz w:val="20"/>
          <w:szCs w:val="20"/>
        </w:rPr>
        <w:lastRenderedPageBreak/>
        <w:t xml:space="preserve">Para cualquier duda o comentario con respecto al alta ante el </w:t>
      </w:r>
      <w:proofErr w:type="spellStart"/>
      <w:r w:rsidRPr="00ED4A64">
        <w:rPr>
          <w:rFonts w:ascii="Barlow" w:hAnsi="Barlow" w:cs="Calibri"/>
          <w:color w:val="000000"/>
          <w:sz w:val="20"/>
          <w:szCs w:val="20"/>
        </w:rPr>
        <w:t>RETYS</w:t>
      </w:r>
      <w:proofErr w:type="spellEnd"/>
      <w:r w:rsidRPr="00ED4A64">
        <w:rPr>
          <w:rFonts w:ascii="Barlow" w:hAnsi="Barlow" w:cs="Calibri"/>
          <w:color w:val="000000"/>
          <w:sz w:val="20"/>
          <w:szCs w:val="20"/>
        </w:rPr>
        <w:t xml:space="preserve"> o la entrega de la documentación, se podrá marcar al teléfono: </w:t>
      </w:r>
      <w:r w:rsidRPr="00ED4A64">
        <w:rPr>
          <w:rFonts w:ascii="Barlow" w:hAnsi="Barlow" w:cs="Calibri"/>
          <w:b/>
          <w:color w:val="000000"/>
          <w:sz w:val="20"/>
          <w:szCs w:val="20"/>
        </w:rPr>
        <w:t xml:space="preserve">999930 33 00 extensión 50009 y 50096. </w:t>
      </w:r>
    </w:p>
    <w:p w:rsidR="00ED4A64" w:rsidRPr="00ED4A64" w:rsidRDefault="00ED4A64" w:rsidP="00ED4A64">
      <w:pPr>
        <w:pStyle w:val="Prrafodelista"/>
        <w:numPr>
          <w:ilvl w:val="0"/>
          <w:numId w:val="3"/>
        </w:numPr>
        <w:shd w:val="clear" w:color="auto" w:fill="FFFFFF"/>
        <w:spacing w:after="0" w:line="240" w:lineRule="auto"/>
        <w:jc w:val="both"/>
        <w:rPr>
          <w:rFonts w:ascii="Barlow" w:eastAsia="Times New Roman" w:hAnsi="Barlow"/>
          <w:sz w:val="20"/>
          <w:szCs w:val="20"/>
          <w:lang w:eastAsia="es-MX"/>
        </w:rPr>
      </w:pPr>
      <w:r w:rsidRPr="00ED4A64">
        <w:rPr>
          <w:rFonts w:ascii="Barlow" w:eastAsia="Times New Roman" w:hAnsi="Barlow"/>
          <w:sz w:val="20"/>
          <w:szCs w:val="20"/>
          <w:lang w:eastAsia="es-MX"/>
        </w:rPr>
        <w:t xml:space="preserve">Horario y Días de Atención: lunes a viernes de 9:00 a.m. a 2:00 p.m. </w:t>
      </w:r>
    </w:p>
    <w:p w:rsidR="00ED4A64" w:rsidRPr="00ED4A64" w:rsidRDefault="00ED4A64" w:rsidP="00ED4A64">
      <w:pPr>
        <w:numPr>
          <w:ilvl w:val="0"/>
          <w:numId w:val="1"/>
        </w:numPr>
        <w:jc w:val="both"/>
        <w:rPr>
          <w:rFonts w:ascii="Barlow" w:hAnsi="Barlow" w:cs="Calibri"/>
          <w:b/>
          <w:color w:val="000000"/>
          <w:sz w:val="20"/>
          <w:szCs w:val="20"/>
        </w:rPr>
      </w:pPr>
      <w:r w:rsidRPr="00ED4A64">
        <w:rPr>
          <w:rFonts w:ascii="Barlow" w:hAnsi="Barlow"/>
          <w:sz w:val="20"/>
          <w:szCs w:val="20"/>
          <w:lang w:eastAsia="es-MX"/>
        </w:rPr>
        <w:t xml:space="preserve">Unidad </w:t>
      </w:r>
      <w:r w:rsidRPr="00ED4A64">
        <w:rPr>
          <w:rFonts w:ascii="Barlow" w:hAnsi="Barlow" w:cs="Calibri"/>
          <w:color w:val="000000"/>
          <w:sz w:val="20"/>
          <w:szCs w:val="20"/>
        </w:rPr>
        <w:t>Administrativa Responsable</w:t>
      </w:r>
      <w:r w:rsidRPr="00ED4A64">
        <w:rPr>
          <w:rFonts w:ascii="Barlow" w:hAnsi="Barlow" w:cs="Calibri"/>
          <w:b/>
          <w:color w:val="000000"/>
          <w:sz w:val="20"/>
          <w:szCs w:val="20"/>
        </w:rPr>
        <w:t>: Dirección Jurídica</w:t>
      </w:r>
    </w:p>
    <w:p w:rsidR="00ED4A64" w:rsidRPr="00ED4A64" w:rsidRDefault="00ED4A64" w:rsidP="00D7050B">
      <w:pPr>
        <w:numPr>
          <w:ilvl w:val="0"/>
          <w:numId w:val="1"/>
        </w:numPr>
        <w:jc w:val="both"/>
        <w:rPr>
          <w:rFonts w:ascii="Barlow" w:hAnsi="Barlow"/>
          <w:b/>
          <w:sz w:val="20"/>
          <w:szCs w:val="20"/>
          <w:lang w:eastAsia="es-MX"/>
        </w:rPr>
      </w:pPr>
      <w:r w:rsidRPr="00ED4A64">
        <w:rPr>
          <w:rFonts w:ascii="Barlow" w:hAnsi="Barlow" w:cs="Calibri"/>
          <w:color w:val="000000"/>
          <w:sz w:val="20"/>
          <w:szCs w:val="20"/>
        </w:rPr>
        <w:t>Titular Res</w:t>
      </w:r>
      <w:r w:rsidRPr="00ED4A64">
        <w:rPr>
          <w:rFonts w:ascii="Barlow" w:hAnsi="Barlow"/>
          <w:sz w:val="20"/>
          <w:szCs w:val="20"/>
          <w:lang w:eastAsia="es-MX"/>
        </w:rPr>
        <w:t>ponsable:</w:t>
      </w:r>
      <w:r w:rsidR="00D7050B" w:rsidRPr="00D7050B">
        <w:t xml:space="preserve"> </w:t>
      </w:r>
      <w:r w:rsidR="00D7050B" w:rsidRPr="00D7050B">
        <w:rPr>
          <w:rFonts w:ascii="Barlow" w:hAnsi="Barlow"/>
          <w:b/>
          <w:sz w:val="20"/>
          <w:szCs w:val="20"/>
          <w:lang w:eastAsia="es-MX"/>
        </w:rPr>
        <w:t>Dr. Rodrigo Ignacio Ortiz</w:t>
      </w:r>
      <w:r w:rsidR="00D7050B">
        <w:rPr>
          <w:rFonts w:ascii="Barlow" w:hAnsi="Barlow"/>
          <w:b/>
          <w:sz w:val="20"/>
          <w:szCs w:val="20"/>
          <w:lang w:eastAsia="es-MX"/>
        </w:rPr>
        <w:t xml:space="preserve"> Eljure.</w:t>
      </w:r>
    </w:p>
    <w:p w:rsidR="00ED4A64" w:rsidRPr="00D14106" w:rsidRDefault="00ED4A64" w:rsidP="00ED4A64">
      <w:pPr>
        <w:ind w:left="360"/>
        <w:jc w:val="center"/>
        <w:rPr>
          <w:rFonts w:ascii="Barlow" w:hAnsi="Barlow" w:cs="Calibri"/>
          <w:b/>
          <w:color w:val="000000"/>
          <w:sz w:val="20"/>
          <w:szCs w:val="20"/>
          <w:u w:val="single"/>
        </w:rPr>
      </w:pPr>
      <w:r w:rsidRPr="00D14106">
        <w:rPr>
          <w:rFonts w:ascii="Barlow" w:hAnsi="Barlow" w:cs="Calibri"/>
          <w:b/>
          <w:color w:val="000000"/>
          <w:sz w:val="20"/>
          <w:szCs w:val="20"/>
          <w:u w:val="single"/>
        </w:rPr>
        <w:t>Duración del Trámite</w:t>
      </w:r>
    </w:p>
    <w:p w:rsidR="00ED4A64" w:rsidRPr="00D14106" w:rsidRDefault="00ED4A64" w:rsidP="00ED4A64">
      <w:pPr>
        <w:numPr>
          <w:ilvl w:val="0"/>
          <w:numId w:val="1"/>
        </w:numPr>
        <w:jc w:val="both"/>
        <w:rPr>
          <w:rFonts w:ascii="Barlow" w:hAnsi="Barlow" w:cs="Calibri"/>
          <w:b/>
          <w:color w:val="000000"/>
          <w:sz w:val="20"/>
          <w:szCs w:val="20"/>
          <w:lang w:val="es-ES"/>
        </w:rPr>
      </w:pPr>
      <w:r w:rsidRPr="00D14106">
        <w:rPr>
          <w:rFonts w:ascii="Barlow" w:hAnsi="Barlow" w:cs="Calibri"/>
          <w:color w:val="000000"/>
          <w:sz w:val="20"/>
          <w:szCs w:val="20"/>
          <w:lang w:val="es-ES"/>
        </w:rPr>
        <w:t>Tiempo máximo de Respuesta:</w:t>
      </w:r>
      <w:r w:rsidRPr="00D14106">
        <w:rPr>
          <w:rFonts w:ascii="Barlow" w:hAnsi="Barlow" w:cs="Calibri"/>
          <w:b/>
          <w:color w:val="000000"/>
          <w:sz w:val="20"/>
          <w:szCs w:val="20"/>
          <w:lang w:val="es-ES"/>
        </w:rPr>
        <w:t xml:space="preserve"> 10 días hábiles.</w:t>
      </w:r>
    </w:p>
    <w:p w:rsidR="00ED4A64" w:rsidRPr="00D14106" w:rsidRDefault="00ED4A64" w:rsidP="00ED4A64">
      <w:pPr>
        <w:numPr>
          <w:ilvl w:val="0"/>
          <w:numId w:val="1"/>
        </w:numPr>
        <w:jc w:val="both"/>
        <w:rPr>
          <w:rFonts w:ascii="Barlow" w:hAnsi="Barlow" w:cs="Calibri"/>
          <w:b/>
          <w:color w:val="000000"/>
          <w:sz w:val="20"/>
          <w:szCs w:val="20"/>
          <w:lang w:val="es-ES"/>
        </w:rPr>
      </w:pPr>
      <w:r w:rsidRPr="00D14106">
        <w:rPr>
          <w:rFonts w:ascii="Barlow" w:hAnsi="Barlow" w:cs="Calibri"/>
          <w:color w:val="000000"/>
          <w:sz w:val="20"/>
          <w:szCs w:val="20"/>
          <w:lang w:val="es-ES"/>
        </w:rPr>
        <w:t>Entrega de Formato de Inscripción al Registro de Contratistas:</w:t>
      </w:r>
      <w:r w:rsidRPr="00D14106">
        <w:rPr>
          <w:rFonts w:ascii="Barlow" w:hAnsi="Barlow" w:cs="Calibri"/>
          <w:b/>
          <w:color w:val="000000"/>
          <w:sz w:val="20"/>
          <w:szCs w:val="20"/>
          <w:lang w:val="es-ES"/>
        </w:rPr>
        <w:t xml:space="preserve"> Primer día hábil a la fecha de terminación de la duración del trámite. </w:t>
      </w:r>
    </w:p>
    <w:p w:rsidR="00ED4A64" w:rsidRPr="00D14106" w:rsidRDefault="00ED4A64" w:rsidP="00ED4A64">
      <w:pPr>
        <w:numPr>
          <w:ilvl w:val="0"/>
          <w:numId w:val="1"/>
        </w:numPr>
        <w:jc w:val="both"/>
        <w:rPr>
          <w:rFonts w:ascii="Barlow" w:hAnsi="Barlow" w:cs="Calibri"/>
          <w:b/>
          <w:color w:val="000000"/>
          <w:sz w:val="20"/>
          <w:szCs w:val="20"/>
          <w:lang w:val="es-ES"/>
        </w:rPr>
      </w:pPr>
      <w:r w:rsidRPr="00D14106">
        <w:rPr>
          <w:rFonts w:ascii="Barlow" w:hAnsi="Barlow" w:cs="Calibri"/>
          <w:color w:val="000000"/>
          <w:sz w:val="20"/>
          <w:szCs w:val="20"/>
          <w:lang w:val="es-ES"/>
        </w:rPr>
        <w:t xml:space="preserve">Término máximo para acudir a recoger el Formato de Inscripción al Registro de Contratistas: </w:t>
      </w:r>
      <w:r w:rsidRPr="00D14106">
        <w:rPr>
          <w:rFonts w:ascii="Barlow" w:hAnsi="Barlow" w:cs="Calibri"/>
          <w:color w:val="000000"/>
          <w:sz w:val="20"/>
          <w:szCs w:val="20"/>
          <w:lang w:val="es-ES"/>
        </w:rPr>
        <w:br/>
      </w:r>
      <w:r w:rsidRPr="00D14106">
        <w:rPr>
          <w:rFonts w:ascii="Barlow" w:hAnsi="Barlow" w:cs="Calibri"/>
          <w:b/>
          <w:color w:val="000000"/>
          <w:sz w:val="20"/>
          <w:szCs w:val="20"/>
          <w:lang w:val="es-ES"/>
        </w:rPr>
        <w:t>15 días después de la fecha de terminación de la duración del trámite.</w:t>
      </w:r>
    </w:p>
    <w:p w:rsidR="00ED4A64" w:rsidRPr="00D14106" w:rsidRDefault="00ED4A64" w:rsidP="00ED4A64">
      <w:pPr>
        <w:numPr>
          <w:ilvl w:val="0"/>
          <w:numId w:val="1"/>
        </w:numPr>
        <w:jc w:val="both"/>
        <w:rPr>
          <w:rFonts w:ascii="Barlow" w:hAnsi="Barlow" w:cs="Calibri"/>
          <w:b/>
          <w:color w:val="000000"/>
          <w:sz w:val="20"/>
          <w:szCs w:val="20"/>
          <w:lang w:val="es-ES"/>
        </w:rPr>
      </w:pPr>
      <w:r w:rsidRPr="00D14106">
        <w:rPr>
          <w:rFonts w:ascii="Barlow" w:hAnsi="Barlow" w:cs="Calibri"/>
          <w:color w:val="000000"/>
          <w:sz w:val="20"/>
          <w:szCs w:val="20"/>
          <w:lang w:val="es-ES"/>
        </w:rPr>
        <w:t xml:space="preserve">Vigencia de la inscripción: </w:t>
      </w:r>
      <w:r w:rsidRPr="00D14106">
        <w:rPr>
          <w:rFonts w:ascii="Barlow" w:hAnsi="Barlow" w:cs="Calibri"/>
          <w:b/>
          <w:color w:val="000000"/>
          <w:sz w:val="20"/>
          <w:szCs w:val="20"/>
          <w:lang w:val="es-ES"/>
        </w:rPr>
        <w:t>De la fecha en que salga el registro al día</w:t>
      </w:r>
      <w:r w:rsidRPr="00D14106">
        <w:rPr>
          <w:rFonts w:ascii="Barlow" w:hAnsi="Barlow" w:cs="Calibri"/>
          <w:color w:val="000000"/>
          <w:sz w:val="20"/>
          <w:szCs w:val="20"/>
          <w:lang w:val="es-ES"/>
        </w:rPr>
        <w:t xml:space="preserve"> </w:t>
      </w:r>
      <w:r w:rsidRPr="00D14106">
        <w:rPr>
          <w:rFonts w:ascii="Barlow" w:hAnsi="Barlow" w:cs="Calibri"/>
          <w:b/>
          <w:color w:val="000000"/>
          <w:sz w:val="20"/>
          <w:szCs w:val="20"/>
          <w:lang w:val="es-ES"/>
        </w:rPr>
        <w:t>31 de diciembre del año en curso.</w:t>
      </w:r>
    </w:p>
    <w:p w:rsidR="00ED4A64" w:rsidRPr="00D14106" w:rsidRDefault="00ED4A64" w:rsidP="00ED4A64">
      <w:pPr>
        <w:jc w:val="center"/>
        <w:rPr>
          <w:rFonts w:ascii="Barlow" w:hAnsi="Barlow" w:cs="Calibri"/>
          <w:b/>
          <w:color w:val="000000"/>
          <w:sz w:val="20"/>
          <w:szCs w:val="20"/>
          <w:u w:val="single"/>
          <w:lang w:val="es-ES"/>
        </w:rPr>
      </w:pPr>
      <w:r w:rsidRPr="00D14106">
        <w:rPr>
          <w:rFonts w:ascii="Barlow" w:hAnsi="Barlow" w:cs="Calibri"/>
          <w:b/>
          <w:color w:val="000000"/>
          <w:sz w:val="20"/>
          <w:szCs w:val="20"/>
          <w:u w:val="single"/>
          <w:lang w:val="es-ES"/>
        </w:rPr>
        <w:t>Revalidación</w:t>
      </w:r>
    </w:p>
    <w:p w:rsidR="00ED4A64" w:rsidRPr="00D14106" w:rsidRDefault="00ED4A64" w:rsidP="00ED4A64">
      <w:pPr>
        <w:numPr>
          <w:ilvl w:val="0"/>
          <w:numId w:val="1"/>
        </w:numPr>
        <w:jc w:val="both"/>
        <w:rPr>
          <w:rFonts w:ascii="Barlow" w:hAnsi="Barlow" w:cs="Calibri"/>
          <w:color w:val="000000"/>
          <w:sz w:val="20"/>
          <w:szCs w:val="20"/>
          <w:lang w:val="es-MX"/>
        </w:rPr>
      </w:pPr>
      <w:r w:rsidRPr="00D14106">
        <w:rPr>
          <w:rFonts w:ascii="Barlow" w:hAnsi="Barlow" w:cs="Calibri"/>
          <w:b/>
          <w:color w:val="000000"/>
          <w:sz w:val="20"/>
          <w:szCs w:val="20"/>
          <w:lang w:val="es-ES"/>
        </w:rPr>
        <w:t>A partir del día 0</w:t>
      </w:r>
      <w:r w:rsidR="00276E61">
        <w:rPr>
          <w:rFonts w:ascii="Barlow" w:hAnsi="Barlow" w:cs="Calibri"/>
          <w:b/>
          <w:color w:val="000000"/>
          <w:sz w:val="20"/>
          <w:szCs w:val="20"/>
          <w:lang w:val="es-ES"/>
        </w:rPr>
        <w:t>6</w:t>
      </w:r>
      <w:r w:rsidRPr="00D14106">
        <w:rPr>
          <w:rFonts w:ascii="Barlow" w:hAnsi="Barlow" w:cs="Calibri"/>
          <w:b/>
          <w:color w:val="000000"/>
          <w:sz w:val="20"/>
          <w:szCs w:val="20"/>
          <w:lang w:val="es-ES"/>
        </w:rPr>
        <w:t xml:space="preserve"> del mes de diciembre del año en curso, se admitirán documentos para revalidación.</w:t>
      </w:r>
      <w:r w:rsidRPr="00D14106">
        <w:rPr>
          <w:rFonts w:ascii="Barlow" w:hAnsi="Barlow" w:cs="Calibri"/>
          <w:color w:val="000000"/>
          <w:sz w:val="20"/>
          <w:szCs w:val="20"/>
          <w:lang w:val="es-ES"/>
        </w:rPr>
        <w:t xml:space="preserve"> Únicamente para los que se encuentren inscritos en el año en curso.</w:t>
      </w:r>
    </w:p>
    <w:p w:rsidR="00ED4A64" w:rsidRPr="00D14106" w:rsidRDefault="00ED4A64" w:rsidP="00ED4A64">
      <w:pPr>
        <w:numPr>
          <w:ilvl w:val="0"/>
          <w:numId w:val="1"/>
        </w:numPr>
        <w:jc w:val="both"/>
        <w:rPr>
          <w:rFonts w:ascii="Barlow" w:hAnsi="Barlow" w:cs="Calibri"/>
          <w:color w:val="000000"/>
          <w:sz w:val="20"/>
          <w:szCs w:val="20"/>
        </w:rPr>
      </w:pPr>
      <w:r w:rsidRPr="00D14106">
        <w:rPr>
          <w:rFonts w:ascii="Barlow" w:hAnsi="Barlow" w:cs="Calibri"/>
          <w:b/>
          <w:color w:val="000000"/>
          <w:sz w:val="20"/>
          <w:szCs w:val="20"/>
          <w:lang w:val="es-ES"/>
        </w:rPr>
        <w:t>A partir del primer día hábil de enero 202</w:t>
      </w:r>
      <w:r w:rsidR="00276E61">
        <w:rPr>
          <w:rFonts w:ascii="Barlow" w:hAnsi="Barlow" w:cs="Calibri"/>
          <w:b/>
          <w:color w:val="000000"/>
          <w:sz w:val="20"/>
          <w:szCs w:val="20"/>
          <w:lang w:val="es-ES"/>
        </w:rPr>
        <w:t>5</w:t>
      </w:r>
      <w:r w:rsidRPr="00D14106">
        <w:rPr>
          <w:rFonts w:ascii="Barlow" w:hAnsi="Barlow" w:cs="Calibri"/>
          <w:b/>
          <w:color w:val="000000"/>
          <w:sz w:val="20"/>
          <w:szCs w:val="20"/>
          <w:lang w:val="es-ES"/>
        </w:rPr>
        <w:t xml:space="preserve"> todos los trámites serán de inscripción</w:t>
      </w:r>
      <w:r w:rsidRPr="00D14106">
        <w:rPr>
          <w:rFonts w:ascii="Barlow" w:hAnsi="Barlow" w:cs="Calibri"/>
          <w:color w:val="000000"/>
          <w:sz w:val="20"/>
          <w:szCs w:val="20"/>
          <w:lang w:val="es-ES"/>
        </w:rPr>
        <w:t>.</w:t>
      </w:r>
    </w:p>
    <w:p w:rsidR="00ED4A64" w:rsidRPr="00D14106" w:rsidRDefault="00ED4A64" w:rsidP="00ED4A64">
      <w:pPr>
        <w:ind w:left="360"/>
        <w:jc w:val="both"/>
        <w:rPr>
          <w:rFonts w:ascii="Barlow" w:hAnsi="Barlow" w:cs="Calibri"/>
          <w:color w:val="000000"/>
          <w:sz w:val="20"/>
          <w:szCs w:val="20"/>
        </w:rPr>
      </w:pPr>
    </w:p>
    <w:p w:rsidR="00ED4A64" w:rsidRPr="00D14106" w:rsidRDefault="00ED4A64" w:rsidP="00ED4A64">
      <w:pPr>
        <w:jc w:val="both"/>
        <w:rPr>
          <w:rFonts w:ascii="Barlow" w:hAnsi="Barlow" w:cs="Calibri"/>
          <w:color w:val="000000"/>
          <w:sz w:val="20"/>
          <w:szCs w:val="20"/>
        </w:rPr>
      </w:pPr>
      <w:r w:rsidRPr="00D14106">
        <w:rPr>
          <w:rFonts w:ascii="Barlow" w:hAnsi="Barlow"/>
          <w:sz w:val="20"/>
          <w:szCs w:val="20"/>
        </w:rPr>
        <w:t xml:space="preserve">* </w:t>
      </w:r>
      <w:r w:rsidRPr="00D14106">
        <w:rPr>
          <w:rFonts w:ascii="Barlow" w:hAnsi="Barlow" w:cs="Calibri"/>
          <w:color w:val="000000"/>
          <w:sz w:val="20"/>
          <w:szCs w:val="20"/>
        </w:rPr>
        <w:t>Se hace saber que en caso de que los documentos anexados contengan datos falsos, equívocos o la información que contenga sea diferente a la real, no procederá la solicitud de registro y en caso de reincidencia se negará al constructor su inscripción al Registro de Contratistas.</w:t>
      </w:r>
    </w:p>
    <w:p w:rsidR="00ED4A64" w:rsidRPr="00D14106" w:rsidRDefault="00ED4A64" w:rsidP="00ED4A64">
      <w:pPr>
        <w:jc w:val="both"/>
        <w:rPr>
          <w:sz w:val="20"/>
          <w:szCs w:val="20"/>
        </w:rPr>
      </w:pPr>
      <w:r w:rsidRPr="00D14106">
        <w:rPr>
          <w:rFonts w:ascii="Barlow" w:hAnsi="Barlow" w:cs="Calibri"/>
          <w:b/>
          <w:color w:val="000000"/>
          <w:sz w:val="20"/>
          <w:szCs w:val="20"/>
          <w:u w:val="single"/>
        </w:rPr>
        <w:t>**Nota:</w:t>
      </w:r>
      <w:r w:rsidRPr="00D14106">
        <w:rPr>
          <w:rFonts w:ascii="Barlow" w:hAnsi="Barlow" w:cs="Calibri"/>
          <w:color w:val="000000"/>
          <w:sz w:val="20"/>
          <w:szCs w:val="20"/>
        </w:rPr>
        <w:t xml:space="preserve"> Los datos personales que se solicitan son para dar cumplimiento al artículo 55 de la Ley de Obra Pública y Servicios Conexos del Estado de Yucatán, así como del artículo 133 de su Reglamento, para la verificación de la documentación; por lo que éstos son tratados de acuerdo al aviso de privacidad respecto del mismo.</w:t>
      </w:r>
      <w:r w:rsidR="008A3AA3">
        <w:rPr>
          <w:rFonts w:ascii="Barlow" w:hAnsi="Barlow" w:cs="Calibri"/>
          <w:color w:val="000000"/>
          <w:sz w:val="20"/>
          <w:szCs w:val="20"/>
        </w:rPr>
        <w:t xml:space="preserve"> </w:t>
      </w:r>
      <w:r w:rsidRPr="00D14106">
        <w:rPr>
          <w:rFonts w:ascii="Barlow" w:hAnsi="Barlow" w:cs="Calibri"/>
          <w:color w:val="000000"/>
          <w:sz w:val="20"/>
          <w:szCs w:val="20"/>
        </w:rPr>
        <w:t xml:space="preserve">***Si desea conocer nuestro aviso de privacidad integral, lo podrá consultar en </w:t>
      </w:r>
      <w:hyperlink r:id="rId11" w:history="1">
        <w:r w:rsidRPr="00D14106">
          <w:rPr>
            <w:rStyle w:val="Hipervnculo"/>
            <w:sz w:val="20"/>
            <w:szCs w:val="20"/>
          </w:rPr>
          <w:t>http://transparencia.yucatan.gob.mx/sop/unidad-transparencia</w:t>
        </w:r>
      </w:hyperlink>
    </w:p>
    <w:p w:rsidR="00ED4A64" w:rsidRPr="00D14106" w:rsidRDefault="00ED4A64" w:rsidP="00ED4A64">
      <w:pPr>
        <w:autoSpaceDE w:val="0"/>
        <w:autoSpaceDN w:val="0"/>
        <w:adjustRightInd w:val="0"/>
        <w:jc w:val="center"/>
        <w:rPr>
          <w:rFonts w:ascii="Barlow" w:hAnsi="Barlow"/>
          <w:b/>
          <w:sz w:val="20"/>
          <w:szCs w:val="20"/>
          <w:u w:val="single"/>
        </w:rPr>
      </w:pPr>
      <w:r w:rsidRPr="00D14106">
        <w:rPr>
          <w:rFonts w:ascii="Barlow" w:hAnsi="Barlow"/>
          <w:b/>
          <w:sz w:val="20"/>
          <w:szCs w:val="20"/>
          <w:u w:val="single"/>
        </w:rPr>
        <w:t>REQUISITOS</w:t>
      </w:r>
    </w:p>
    <w:p w:rsidR="00ED4A64" w:rsidRPr="00D14106" w:rsidRDefault="00ED4A64" w:rsidP="00ED4A64">
      <w:pPr>
        <w:autoSpaceDE w:val="0"/>
        <w:autoSpaceDN w:val="0"/>
        <w:adjustRightInd w:val="0"/>
        <w:jc w:val="both"/>
        <w:rPr>
          <w:rFonts w:ascii="Barlow" w:hAnsi="Barlow"/>
          <w:sz w:val="20"/>
          <w:szCs w:val="20"/>
        </w:rPr>
      </w:pPr>
      <w:r w:rsidRPr="00D14106">
        <w:rPr>
          <w:rFonts w:ascii="Barlow" w:hAnsi="Barlow"/>
          <w:sz w:val="20"/>
          <w:szCs w:val="20"/>
        </w:rPr>
        <w:t xml:space="preserve">Para los efectos del artículo 56 de la Ley de Obra Pública y Servicios Conexos del Estado de Yucatán, así como las del artículo 133 de su Reglamento, las personas Morales interesadas en la Inscripción en el Registro de Contratistas del Gobierno del Estado, deberán de cubrir los requisitos siguientes: </w:t>
      </w:r>
    </w:p>
    <w:p w:rsidR="007B45E6" w:rsidRPr="00ED4A64" w:rsidRDefault="007B45E6" w:rsidP="00392235">
      <w:pPr>
        <w:autoSpaceDE w:val="0"/>
        <w:autoSpaceDN w:val="0"/>
        <w:adjustRightInd w:val="0"/>
        <w:jc w:val="both"/>
        <w:rPr>
          <w:rFonts w:ascii="Barlow" w:hAnsi="Barlow"/>
          <w:sz w:val="20"/>
          <w:szCs w:val="20"/>
        </w:rPr>
      </w:pPr>
    </w:p>
    <w:p w:rsidR="00ED4A64" w:rsidRPr="00D14106" w:rsidRDefault="00ED4A64" w:rsidP="00ED4A64">
      <w:pPr>
        <w:autoSpaceDE w:val="0"/>
        <w:autoSpaceDN w:val="0"/>
        <w:adjustRightInd w:val="0"/>
        <w:jc w:val="both"/>
        <w:rPr>
          <w:rFonts w:ascii="Barlow" w:hAnsi="Barlow" w:cs="Calibri"/>
          <w:b/>
          <w:bCs/>
          <w:color w:val="000000"/>
          <w:sz w:val="20"/>
          <w:szCs w:val="20"/>
        </w:rPr>
      </w:pPr>
      <w:r w:rsidRPr="00D14106">
        <w:rPr>
          <w:rFonts w:ascii="Barlow" w:hAnsi="Barlow" w:cs="Calibri"/>
          <w:bCs/>
          <w:color w:val="000000"/>
          <w:sz w:val="20"/>
          <w:szCs w:val="20"/>
          <w:u w:val="single"/>
        </w:rPr>
        <w:t xml:space="preserve">1.- Formato de </w:t>
      </w:r>
      <w:r w:rsidRPr="00D14106">
        <w:rPr>
          <w:rFonts w:ascii="Barlow" w:hAnsi="Barlow" w:cs="Calibri"/>
          <w:b/>
          <w:bCs/>
          <w:color w:val="000000"/>
          <w:sz w:val="20"/>
          <w:szCs w:val="20"/>
          <w:u w:val="single"/>
        </w:rPr>
        <w:t>INSCRIPCIÓN</w:t>
      </w:r>
      <w:r w:rsidRPr="00D14106">
        <w:rPr>
          <w:rFonts w:ascii="Barlow" w:hAnsi="Barlow" w:cs="Calibri"/>
          <w:bCs/>
          <w:color w:val="000000"/>
          <w:sz w:val="20"/>
          <w:szCs w:val="20"/>
        </w:rPr>
        <w:t xml:space="preserve">. </w:t>
      </w:r>
      <w:r w:rsidRPr="00D14106">
        <w:rPr>
          <w:rFonts w:ascii="Barlow" w:hAnsi="Barlow" w:cs="Calibri"/>
          <w:b/>
          <w:bCs/>
          <w:color w:val="000000"/>
          <w:sz w:val="20"/>
          <w:szCs w:val="20"/>
        </w:rPr>
        <w:t>Sin abreviaturas, con nombre completo y firma.</w:t>
      </w:r>
    </w:p>
    <w:p w:rsidR="00ED4A64" w:rsidRPr="00D14106" w:rsidRDefault="00ED4A64" w:rsidP="00ED4A64">
      <w:pPr>
        <w:autoSpaceDE w:val="0"/>
        <w:autoSpaceDN w:val="0"/>
        <w:adjustRightInd w:val="0"/>
        <w:jc w:val="both"/>
        <w:rPr>
          <w:rFonts w:ascii="Barlow" w:hAnsi="Barlow" w:cs="Calibri"/>
          <w:bCs/>
          <w:color w:val="000000"/>
          <w:sz w:val="20"/>
          <w:szCs w:val="20"/>
        </w:rPr>
      </w:pPr>
      <w:r w:rsidRPr="00D14106">
        <w:rPr>
          <w:rFonts w:ascii="Barlow" w:hAnsi="Barlow" w:cs="Calibri"/>
          <w:b/>
          <w:bCs/>
          <w:color w:val="000000"/>
          <w:sz w:val="20"/>
          <w:szCs w:val="20"/>
        </w:rPr>
        <w:t xml:space="preserve">Nota: Deberán de presentarse </w:t>
      </w:r>
      <w:r w:rsidR="008A7E1E" w:rsidRPr="000372AF">
        <w:rPr>
          <w:rFonts w:ascii="Barlow" w:hAnsi="Barlow" w:cs="Calibri"/>
          <w:b/>
          <w:bCs/>
          <w:color w:val="000000"/>
          <w:sz w:val="20"/>
          <w:szCs w:val="20"/>
        </w:rPr>
        <w:t>en</w:t>
      </w:r>
      <w:r w:rsidR="008A7E1E">
        <w:rPr>
          <w:rFonts w:ascii="Barlow" w:hAnsi="Barlow" w:cs="Calibri"/>
          <w:b/>
          <w:bCs/>
          <w:color w:val="000000"/>
          <w:sz w:val="20"/>
          <w:szCs w:val="20"/>
        </w:rPr>
        <w:t xml:space="preserve"> </w:t>
      </w:r>
      <w:r w:rsidRPr="00D14106">
        <w:rPr>
          <w:rFonts w:ascii="Barlow" w:hAnsi="Barlow" w:cs="Calibri"/>
          <w:b/>
          <w:bCs/>
          <w:color w:val="000000"/>
          <w:sz w:val="20"/>
          <w:szCs w:val="20"/>
        </w:rPr>
        <w:t xml:space="preserve">2 originales. </w:t>
      </w:r>
      <w:r w:rsidRPr="00D14106">
        <w:rPr>
          <w:rFonts w:ascii="Barlow" w:hAnsi="Barlow" w:cs="Calibri"/>
          <w:bCs/>
          <w:color w:val="000000"/>
          <w:sz w:val="20"/>
          <w:szCs w:val="20"/>
        </w:rPr>
        <w:t xml:space="preserve">Llenar a máquina o computadora (no llenar los espacios reservados para la vigencia y número de registro). Descargar en la página de obras públicas o página oficial del Gobierno del Estado correspondiente al </w:t>
      </w:r>
      <w:proofErr w:type="spellStart"/>
      <w:r w:rsidRPr="00D14106">
        <w:rPr>
          <w:rFonts w:ascii="Barlow" w:hAnsi="Barlow" w:cs="Calibri"/>
          <w:bCs/>
          <w:color w:val="000000"/>
          <w:sz w:val="20"/>
          <w:szCs w:val="20"/>
        </w:rPr>
        <w:t>RETYS</w:t>
      </w:r>
      <w:proofErr w:type="spellEnd"/>
      <w:r w:rsidRPr="00D14106">
        <w:rPr>
          <w:rFonts w:ascii="Barlow" w:hAnsi="Barlow" w:cs="Calibri"/>
          <w:bCs/>
          <w:color w:val="000000"/>
          <w:sz w:val="20"/>
          <w:szCs w:val="20"/>
        </w:rPr>
        <w:t xml:space="preserve">. </w:t>
      </w:r>
    </w:p>
    <w:p w:rsidR="00ED4A64" w:rsidRPr="00D14106" w:rsidRDefault="00ED4A64" w:rsidP="00ED4A64">
      <w:pPr>
        <w:autoSpaceDE w:val="0"/>
        <w:autoSpaceDN w:val="0"/>
        <w:adjustRightInd w:val="0"/>
        <w:jc w:val="both"/>
        <w:rPr>
          <w:rFonts w:ascii="Barlow" w:hAnsi="Barlow"/>
          <w:sz w:val="20"/>
          <w:szCs w:val="20"/>
        </w:rPr>
      </w:pPr>
      <w:r w:rsidRPr="00D14106">
        <w:rPr>
          <w:rFonts w:ascii="Barlow" w:hAnsi="Barlow"/>
          <w:b/>
          <w:sz w:val="20"/>
          <w:szCs w:val="20"/>
          <w:u w:val="single"/>
        </w:rPr>
        <w:t>2.- Carta de solicitud de INSCRIPCIÓN al registro de contratistas</w:t>
      </w:r>
      <w:r w:rsidRPr="00D14106">
        <w:rPr>
          <w:rFonts w:ascii="Barlow" w:hAnsi="Barlow"/>
          <w:sz w:val="20"/>
          <w:szCs w:val="20"/>
        </w:rPr>
        <w:t xml:space="preserve"> </w:t>
      </w:r>
    </w:p>
    <w:p w:rsidR="00ED4A64" w:rsidRPr="00D14106" w:rsidRDefault="00ED4A64" w:rsidP="00ED4A64">
      <w:pPr>
        <w:autoSpaceDE w:val="0"/>
        <w:autoSpaceDN w:val="0"/>
        <w:adjustRightInd w:val="0"/>
        <w:jc w:val="both"/>
        <w:rPr>
          <w:rFonts w:ascii="Barlow" w:hAnsi="Barlow" w:cs="Calibri"/>
          <w:bCs/>
          <w:color w:val="000000"/>
          <w:sz w:val="20"/>
          <w:szCs w:val="20"/>
        </w:rPr>
      </w:pPr>
      <w:r w:rsidRPr="00D14106">
        <w:rPr>
          <w:rFonts w:ascii="Barlow" w:hAnsi="Barlow"/>
          <w:b/>
          <w:sz w:val="20"/>
          <w:szCs w:val="20"/>
        </w:rPr>
        <w:t xml:space="preserve">Nota: Deberá de presentarse </w:t>
      </w:r>
      <w:r w:rsidR="008A7E1E" w:rsidRPr="000372AF">
        <w:rPr>
          <w:rFonts w:ascii="Barlow" w:hAnsi="Barlow"/>
          <w:b/>
          <w:sz w:val="20"/>
          <w:szCs w:val="20"/>
        </w:rPr>
        <w:t>en</w:t>
      </w:r>
      <w:r w:rsidR="008A7E1E">
        <w:rPr>
          <w:rFonts w:ascii="Barlow" w:hAnsi="Barlow"/>
          <w:b/>
          <w:sz w:val="20"/>
          <w:szCs w:val="20"/>
        </w:rPr>
        <w:t xml:space="preserve"> </w:t>
      </w:r>
      <w:r w:rsidRPr="00D14106">
        <w:rPr>
          <w:rFonts w:ascii="Barlow" w:hAnsi="Barlow"/>
          <w:b/>
          <w:sz w:val="20"/>
          <w:szCs w:val="20"/>
        </w:rPr>
        <w:t xml:space="preserve">2 originales. </w:t>
      </w:r>
      <w:r w:rsidRPr="00D14106">
        <w:rPr>
          <w:rFonts w:ascii="Barlow" w:hAnsi="Barlow" w:cs="Calibri"/>
          <w:bCs/>
          <w:color w:val="000000"/>
          <w:sz w:val="20"/>
          <w:szCs w:val="20"/>
        </w:rPr>
        <w:t xml:space="preserve">Dirigida al Secretario de Obras Públicas. Impresa en hoja membretada de la empresa. Descargar en la página de obras públicas o página oficial del Gobierno del Estado correspondiente al </w:t>
      </w:r>
      <w:proofErr w:type="spellStart"/>
      <w:r w:rsidRPr="00D14106">
        <w:rPr>
          <w:rFonts w:ascii="Barlow" w:hAnsi="Barlow" w:cs="Calibri"/>
          <w:bCs/>
          <w:color w:val="000000"/>
          <w:sz w:val="20"/>
          <w:szCs w:val="20"/>
        </w:rPr>
        <w:t>RETYS</w:t>
      </w:r>
      <w:proofErr w:type="spellEnd"/>
      <w:r w:rsidRPr="00D14106">
        <w:rPr>
          <w:rFonts w:ascii="Barlow" w:hAnsi="Barlow" w:cs="Calibri"/>
          <w:bCs/>
          <w:color w:val="000000"/>
          <w:sz w:val="20"/>
          <w:szCs w:val="20"/>
        </w:rPr>
        <w:t>.</w:t>
      </w:r>
    </w:p>
    <w:p w:rsidR="007B45E6" w:rsidRPr="00ED4A64" w:rsidRDefault="007B45E6" w:rsidP="00392235">
      <w:pPr>
        <w:autoSpaceDE w:val="0"/>
        <w:autoSpaceDN w:val="0"/>
        <w:adjustRightInd w:val="0"/>
        <w:jc w:val="both"/>
        <w:rPr>
          <w:rFonts w:ascii="Barlow" w:hAnsi="Barlow" w:cs="Calibri"/>
          <w:bCs/>
          <w:color w:val="000000"/>
          <w:sz w:val="20"/>
          <w:szCs w:val="20"/>
        </w:rPr>
      </w:pPr>
      <w:r w:rsidRPr="00ED4A64">
        <w:rPr>
          <w:rFonts w:ascii="Barlow" w:hAnsi="Barlow"/>
          <w:b/>
          <w:sz w:val="20"/>
          <w:szCs w:val="20"/>
          <w:u w:val="single"/>
        </w:rPr>
        <w:t>3.- Acta de Nacimiento</w:t>
      </w:r>
      <w:r w:rsidRPr="00ED4A64">
        <w:rPr>
          <w:rFonts w:ascii="Barlow" w:hAnsi="Barlow"/>
          <w:b/>
          <w:sz w:val="20"/>
          <w:szCs w:val="20"/>
        </w:rPr>
        <w:t>.</w:t>
      </w:r>
      <w:r w:rsidR="005B1FB3" w:rsidRPr="00ED4A64">
        <w:rPr>
          <w:rFonts w:ascii="Barlow" w:hAnsi="Barlow"/>
          <w:b/>
          <w:sz w:val="20"/>
          <w:szCs w:val="20"/>
        </w:rPr>
        <w:t xml:space="preserve"> </w:t>
      </w:r>
      <w:r w:rsidR="005B1FB3" w:rsidRPr="00ED4A64">
        <w:rPr>
          <w:rFonts w:ascii="Barlow" w:hAnsi="Barlow"/>
          <w:sz w:val="20"/>
          <w:szCs w:val="20"/>
        </w:rPr>
        <w:t>D</w:t>
      </w:r>
      <w:r w:rsidRPr="00ED4A64">
        <w:rPr>
          <w:rFonts w:ascii="Barlow" w:hAnsi="Barlow"/>
          <w:sz w:val="20"/>
          <w:szCs w:val="20"/>
        </w:rPr>
        <w:t>eberá presentarse en original</w:t>
      </w:r>
      <w:r w:rsidR="00432A70" w:rsidRPr="00ED4A64">
        <w:rPr>
          <w:rFonts w:ascii="Barlow" w:hAnsi="Barlow"/>
          <w:sz w:val="20"/>
          <w:szCs w:val="20"/>
        </w:rPr>
        <w:t xml:space="preserve"> o copia certificada por Notario Público</w:t>
      </w:r>
      <w:r w:rsidRPr="00ED4A64">
        <w:rPr>
          <w:rFonts w:ascii="Barlow" w:hAnsi="Barlow"/>
          <w:sz w:val="20"/>
          <w:szCs w:val="20"/>
        </w:rPr>
        <w:t xml:space="preserve">. </w:t>
      </w:r>
    </w:p>
    <w:p w:rsidR="002228A2" w:rsidRDefault="007B45E6" w:rsidP="00392235">
      <w:pPr>
        <w:autoSpaceDE w:val="0"/>
        <w:autoSpaceDN w:val="0"/>
        <w:adjustRightInd w:val="0"/>
        <w:jc w:val="both"/>
        <w:rPr>
          <w:rFonts w:ascii="Barlow" w:hAnsi="Barlow" w:cs="Calibri"/>
          <w:bCs/>
          <w:color w:val="000000"/>
          <w:sz w:val="20"/>
          <w:szCs w:val="20"/>
        </w:rPr>
      </w:pPr>
      <w:r w:rsidRPr="00ED4A64">
        <w:rPr>
          <w:rFonts w:ascii="Barlow" w:hAnsi="Barlow"/>
          <w:b/>
          <w:sz w:val="20"/>
          <w:szCs w:val="20"/>
        </w:rPr>
        <w:t>4.- Currículum vi</w:t>
      </w:r>
      <w:r w:rsidR="00CC685F" w:rsidRPr="00ED4A64">
        <w:rPr>
          <w:rFonts w:ascii="Barlow" w:hAnsi="Barlow"/>
          <w:b/>
          <w:sz w:val="20"/>
          <w:szCs w:val="20"/>
        </w:rPr>
        <w:t>tae actualizado del solicitante y Copia de la identificación oficial</w:t>
      </w:r>
      <w:r w:rsidR="00271732" w:rsidRPr="00ED4A64">
        <w:rPr>
          <w:rFonts w:ascii="Barlow" w:hAnsi="Barlow"/>
          <w:b/>
          <w:sz w:val="20"/>
          <w:szCs w:val="20"/>
        </w:rPr>
        <w:t xml:space="preserve">. </w:t>
      </w:r>
      <w:r w:rsidR="00CC685F" w:rsidRPr="00ED4A64">
        <w:rPr>
          <w:rFonts w:ascii="Barlow" w:hAnsi="Barlow"/>
          <w:b/>
          <w:sz w:val="20"/>
          <w:szCs w:val="20"/>
        </w:rPr>
        <w:t>(IFE, INE o Pasaporte vigente)</w:t>
      </w:r>
      <w:r w:rsidR="005B1FB3" w:rsidRPr="00ED4A64">
        <w:rPr>
          <w:rFonts w:ascii="Barlow" w:hAnsi="Barlow"/>
          <w:b/>
          <w:sz w:val="20"/>
          <w:szCs w:val="20"/>
        </w:rPr>
        <w:t xml:space="preserve">. </w:t>
      </w:r>
      <w:r w:rsidR="00CC685F" w:rsidRPr="00ED4A64">
        <w:rPr>
          <w:rFonts w:ascii="Barlow" w:hAnsi="Barlow"/>
          <w:sz w:val="20"/>
          <w:szCs w:val="20"/>
        </w:rPr>
        <w:t xml:space="preserve">En el currículum </w:t>
      </w:r>
      <w:r w:rsidRPr="00ED4A64">
        <w:rPr>
          <w:rFonts w:ascii="Barlow" w:hAnsi="Barlow"/>
          <w:sz w:val="20"/>
          <w:szCs w:val="20"/>
        </w:rPr>
        <w:t xml:space="preserve">deberá incluir la </w:t>
      </w:r>
      <w:r w:rsidRPr="00ED4A64">
        <w:rPr>
          <w:rFonts w:ascii="Barlow" w:hAnsi="Barlow"/>
          <w:b/>
          <w:sz w:val="20"/>
          <w:szCs w:val="20"/>
          <w:u w:val="single"/>
        </w:rPr>
        <w:t>Relación de Maquinaria y Equipo de Construcción</w:t>
      </w:r>
      <w:r w:rsidRPr="00ED4A64">
        <w:rPr>
          <w:rFonts w:ascii="Barlow" w:hAnsi="Barlow"/>
          <w:sz w:val="20"/>
          <w:szCs w:val="20"/>
        </w:rPr>
        <w:t xml:space="preserve"> así como </w:t>
      </w:r>
      <w:r w:rsidR="003D6043" w:rsidRPr="00ED4A64">
        <w:rPr>
          <w:rFonts w:ascii="Barlow" w:hAnsi="Barlow"/>
          <w:sz w:val="20"/>
          <w:szCs w:val="20"/>
        </w:rPr>
        <w:t xml:space="preserve">la </w:t>
      </w:r>
      <w:r w:rsidRPr="00ED4A64">
        <w:rPr>
          <w:rFonts w:ascii="Barlow" w:hAnsi="Barlow"/>
          <w:b/>
          <w:sz w:val="20"/>
          <w:szCs w:val="20"/>
          <w:u w:val="single"/>
        </w:rPr>
        <w:t>Relación de obras</w:t>
      </w:r>
      <w:r w:rsidRPr="00ED4A64">
        <w:rPr>
          <w:rFonts w:ascii="Barlow" w:hAnsi="Barlow"/>
          <w:sz w:val="20"/>
          <w:szCs w:val="20"/>
        </w:rPr>
        <w:t>.</w:t>
      </w:r>
      <w:r w:rsidRPr="00ED4A64">
        <w:rPr>
          <w:rFonts w:ascii="Barlow" w:hAnsi="Barlow" w:cs="Calibri"/>
          <w:bCs/>
          <w:color w:val="000000"/>
          <w:sz w:val="20"/>
          <w:szCs w:val="20"/>
        </w:rPr>
        <w:t xml:space="preserve"> Firmado en todas y cada una de las hojas. En caso de no contar con maquinaria u obra manifestarlo dentro del mismo.</w:t>
      </w:r>
      <w:r w:rsidR="00ED4A64">
        <w:rPr>
          <w:rFonts w:ascii="Barlow" w:hAnsi="Barlow" w:cs="Calibri"/>
          <w:bCs/>
          <w:color w:val="000000"/>
          <w:sz w:val="20"/>
          <w:szCs w:val="20"/>
        </w:rPr>
        <w:t xml:space="preserve"> Ya no se solicitan </w:t>
      </w:r>
      <w:r w:rsidR="001942FF">
        <w:rPr>
          <w:rFonts w:ascii="Barlow" w:hAnsi="Barlow" w:cs="Calibri"/>
          <w:bCs/>
          <w:color w:val="000000"/>
          <w:sz w:val="20"/>
          <w:szCs w:val="20"/>
        </w:rPr>
        <w:t xml:space="preserve">escritos </w:t>
      </w:r>
      <w:r w:rsidR="00ED4A64">
        <w:rPr>
          <w:rFonts w:ascii="Barlow" w:hAnsi="Barlow" w:cs="Calibri"/>
          <w:bCs/>
          <w:color w:val="000000"/>
          <w:sz w:val="20"/>
          <w:szCs w:val="20"/>
        </w:rPr>
        <w:t>separados, deberán de estar incluidos dentro del currículum del solicitante.</w:t>
      </w:r>
    </w:p>
    <w:p w:rsidR="005122E4" w:rsidRPr="00D14106" w:rsidRDefault="005122E4" w:rsidP="005122E4">
      <w:pPr>
        <w:autoSpaceDE w:val="0"/>
        <w:autoSpaceDN w:val="0"/>
        <w:adjustRightInd w:val="0"/>
        <w:jc w:val="both"/>
        <w:rPr>
          <w:rFonts w:ascii="Barlow" w:hAnsi="Barlow"/>
          <w:b/>
          <w:sz w:val="20"/>
          <w:szCs w:val="20"/>
          <w:u w:val="single"/>
        </w:rPr>
      </w:pPr>
    </w:p>
    <w:p w:rsidR="001807F6" w:rsidRPr="00ED4A64" w:rsidRDefault="00A67CA4" w:rsidP="00392235">
      <w:pPr>
        <w:autoSpaceDE w:val="0"/>
        <w:autoSpaceDN w:val="0"/>
        <w:adjustRightInd w:val="0"/>
        <w:jc w:val="both"/>
        <w:rPr>
          <w:rFonts w:ascii="Barlow" w:hAnsi="Barlow"/>
          <w:sz w:val="20"/>
          <w:szCs w:val="20"/>
        </w:rPr>
      </w:pPr>
      <w:r>
        <w:rPr>
          <w:rFonts w:ascii="Barlow" w:hAnsi="Barlow"/>
          <w:b/>
          <w:sz w:val="20"/>
          <w:szCs w:val="20"/>
        </w:rPr>
        <w:lastRenderedPageBreak/>
        <w:t>5</w:t>
      </w:r>
      <w:r w:rsidR="007B45E6" w:rsidRPr="00ED4A64">
        <w:rPr>
          <w:rFonts w:ascii="Barlow" w:hAnsi="Barlow"/>
          <w:b/>
          <w:sz w:val="20"/>
          <w:szCs w:val="20"/>
        </w:rPr>
        <w:t xml:space="preserve">.- </w:t>
      </w:r>
      <w:r w:rsidR="00CC685F" w:rsidRPr="00ED4A64">
        <w:rPr>
          <w:rFonts w:ascii="Barlow" w:hAnsi="Barlow"/>
          <w:b/>
          <w:sz w:val="20"/>
          <w:szCs w:val="20"/>
        </w:rPr>
        <w:t>Currículum vitae del Representante Técnico. (Ingeniero Civil Arquitecto, Ingeniero Industrial, Ing. Eléctrico, etc.)</w:t>
      </w:r>
      <w:r w:rsidR="00271732" w:rsidRPr="00ED4A64">
        <w:rPr>
          <w:rFonts w:ascii="Barlow" w:hAnsi="Barlow"/>
          <w:b/>
          <w:sz w:val="20"/>
          <w:szCs w:val="20"/>
        </w:rPr>
        <w:t>, copia de la identificación oficial (IFE, INE o Pasaporte vigente) y copia de la Cédula Profesional.</w:t>
      </w:r>
      <w:r w:rsidR="005B1FB3" w:rsidRPr="00ED4A64">
        <w:rPr>
          <w:rFonts w:ascii="Barlow" w:hAnsi="Barlow"/>
          <w:b/>
          <w:sz w:val="20"/>
          <w:szCs w:val="20"/>
        </w:rPr>
        <w:t xml:space="preserve"> </w:t>
      </w:r>
      <w:r w:rsidR="007B45E6" w:rsidRPr="00ED4A64">
        <w:rPr>
          <w:rFonts w:ascii="Barlow" w:hAnsi="Barlow"/>
          <w:sz w:val="20"/>
          <w:szCs w:val="20"/>
        </w:rPr>
        <w:t xml:space="preserve">Deberá de estar </w:t>
      </w:r>
      <w:r w:rsidR="007B45E6" w:rsidRPr="00ED4A64">
        <w:rPr>
          <w:rFonts w:ascii="Barlow" w:hAnsi="Barlow"/>
          <w:b/>
          <w:sz w:val="20"/>
          <w:szCs w:val="20"/>
          <w:u w:val="single"/>
        </w:rPr>
        <w:t>firmado</w:t>
      </w:r>
      <w:r w:rsidR="007B45E6" w:rsidRPr="00ED4A64">
        <w:rPr>
          <w:rFonts w:ascii="Barlow" w:hAnsi="Barlow"/>
          <w:sz w:val="20"/>
          <w:szCs w:val="20"/>
        </w:rPr>
        <w:t xml:space="preserve"> en todas y cada una de las hojas tanto por el solicitante como por el Rep. Técnico. </w:t>
      </w:r>
      <w:r w:rsidR="00E41EE5">
        <w:rPr>
          <w:rFonts w:ascii="Barlow" w:hAnsi="Barlow"/>
          <w:sz w:val="20"/>
          <w:szCs w:val="20"/>
        </w:rPr>
        <w:t xml:space="preserve">En caso de que las </w:t>
      </w:r>
      <w:r w:rsidR="008A7E1E" w:rsidRPr="00D14106">
        <w:rPr>
          <w:rFonts w:ascii="Barlow" w:hAnsi="Barlow" w:cs="Calibri"/>
          <w:bCs/>
          <w:color w:val="000000"/>
          <w:sz w:val="20"/>
          <w:szCs w:val="20"/>
        </w:rPr>
        <w:t>obra</w:t>
      </w:r>
      <w:r w:rsidR="00E41EE5">
        <w:rPr>
          <w:rFonts w:ascii="Barlow" w:hAnsi="Barlow" w:cs="Calibri"/>
          <w:bCs/>
          <w:color w:val="000000"/>
          <w:sz w:val="20"/>
          <w:szCs w:val="20"/>
        </w:rPr>
        <w:t>s sean las mismas que hayan ejecutado por el solicitante no será necesario incluirlas</w:t>
      </w:r>
      <w:r w:rsidR="008A7E1E" w:rsidRPr="00D14106">
        <w:rPr>
          <w:rFonts w:ascii="Barlow" w:hAnsi="Barlow" w:cs="Calibri"/>
          <w:bCs/>
          <w:color w:val="000000"/>
          <w:sz w:val="20"/>
          <w:szCs w:val="20"/>
        </w:rPr>
        <w:t>.</w:t>
      </w:r>
    </w:p>
    <w:p w:rsidR="007B45E6" w:rsidRPr="00E41EE5" w:rsidRDefault="007B45E6" w:rsidP="00392235">
      <w:pPr>
        <w:autoSpaceDE w:val="0"/>
        <w:autoSpaceDN w:val="0"/>
        <w:adjustRightInd w:val="0"/>
        <w:jc w:val="both"/>
        <w:rPr>
          <w:rFonts w:ascii="Barlow" w:hAnsi="Barlow"/>
          <w:sz w:val="20"/>
          <w:szCs w:val="20"/>
          <w:u w:val="single"/>
        </w:rPr>
      </w:pPr>
      <w:r w:rsidRPr="00E41EE5">
        <w:rPr>
          <w:rFonts w:ascii="Barlow" w:hAnsi="Barlow"/>
          <w:sz w:val="20"/>
          <w:szCs w:val="20"/>
          <w:u w:val="single"/>
        </w:rPr>
        <w:t>En caso de que el solicitante y el representante técnico sea el mismo, se deberá agregar un sólo currículum.</w:t>
      </w:r>
    </w:p>
    <w:p w:rsidR="00287A75" w:rsidRPr="00D14106" w:rsidRDefault="00A67CA4" w:rsidP="00287A75">
      <w:pPr>
        <w:autoSpaceDE w:val="0"/>
        <w:autoSpaceDN w:val="0"/>
        <w:adjustRightInd w:val="0"/>
        <w:jc w:val="both"/>
        <w:rPr>
          <w:rFonts w:ascii="Barlow" w:hAnsi="Barlow"/>
          <w:b/>
          <w:sz w:val="20"/>
          <w:szCs w:val="20"/>
        </w:rPr>
      </w:pPr>
      <w:r>
        <w:rPr>
          <w:rFonts w:ascii="Barlow" w:hAnsi="Barlow"/>
          <w:b/>
          <w:sz w:val="20"/>
          <w:szCs w:val="20"/>
        </w:rPr>
        <w:t>6</w:t>
      </w:r>
      <w:r w:rsidR="007B45E6" w:rsidRPr="00ED4A64">
        <w:rPr>
          <w:rFonts w:ascii="Barlow" w:hAnsi="Barlow"/>
          <w:b/>
          <w:sz w:val="20"/>
          <w:szCs w:val="20"/>
        </w:rPr>
        <w:t xml:space="preserve">.- </w:t>
      </w:r>
      <w:r w:rsidR="00287A75" w:rsidRPr="00D14106">
        <w:rPr>
          <w:rFonts w:ascii="Barlow" w:hAnsi="Barlow"/>
          <w:b/>
          <w:sz w:val="20"/>
          <w:szCs w:val="20"/>
        </w:rPr>
        <w:t>Copia de la Tarjeta de Identificación Patronal ante el Instituto Mexicano del Seguro Social.</w:t>
      </w:r>
    </w:p>
    <w:p w:rsidR="00287A75" w:rsidRPr="00D14106" w:rsidRDefault="00287A75" w:rsidP="00287A75">
      <w:pPr>
        <w:autoSpaceDE w:val="0"/>
        <w:autoSpaceDN w:val="0"/>
        <w:adjustRightInd w:val="0"/>
        <w:jc w:val="both"/>
        <w:rPr>
          <w:rFonts w:ascii="Barlow" w:hAnsi="Barlow"/>
          <w:sz w:val="20"/>
          <w:szCs w:val="20"/>
        </w:rPr>
      </w:pPr>
      <w:r w:rsidRPr="00D14106">
        <w:rPr>
          <w:rFonts w:ascii="Barlow" w:hAnsi="Barlow"/>
          <w:sz w:val="20"/>
          <w:szCs w:val="20"/>
        </w:rPr>
        <w:t>Nota: En caso de que cuente con fecha de vigencia y ésta haya expirado deberá de presentar la actualizada.</w:t>
      </w:r>
    </w:p>
    <w:p w:rsidR="005122E4" w:rsidRDefault="00A67CA4" w:rsidP="004306E3">
      <w:pPr>
        <w:autoSpaceDE w:val="0"/>
        <w:autoSpaceDN w:val="0"/>
        <w:adjustRightInd w:val="0"/>
        <w:jc w:val="both"/>
        <w:rPr>
          <w:rFonts w:ascii="Barlow" w:hAnsi="Barlow"/>
          <w:sz w:val="20"/>
          <w:szCs w:val="20"/>
        </w:rPr>
      </w:pPr>
      <w:r>
        <w:rPr>
          <w:rFonts w:ascii="Barlow" w:hAnsi="Barlow"/>
          <w:b/>
          <w:sz w:val="20"/>
          <w:szCs w:val="20"/>
        </w:rPr>
        <w:t>7</w:t>
      </w:r>
      <w:r w:rsidR="007B45E6" w:rsidRPr="00ED4A64">
        <w:rPr>
          <w:rFonts w:ascii="Barlow" w:hAnsi="Barlow"/>
          <w:b/>
          <w:sz w:val="20"/>
          <w:szCs w:val="20"/>
        </w:rPr>
        <w:t xml:space="preserve">.- </w:t>
      </w:r>
      <w:r w:rsidR="00287A75" w:rsidRPr="00D14106">
        <w:rPr>
          <w:rFonts w:ascii="Barlow" w:hAnsi="Barlow"/>
          <w:b/>
          <w:sz w:val="20"/>
          <w:szCs w:val="20"/>
        </w:rPr>
        <w:t>Constancia de Situación Fiscal y Copia en sentido Positivo del Aviso de cumplimiento de obligaciones Fiscales ante el SAT</w:t>
      </w:r>
      <w:r w:rsidR="00287A75" w:rsidRPr="00D14106">
        <w:rPr>
          <w:rFonts w:ascii="Barlow" w:hAnsi="Barlow"/>
          <w:sz w:val="20"/>
          <w:szCs w:val="20"/>
        </w:rPr>
        <w:t xml:space="preserve"> al mes en que solicita la inscripción</w:t>
      </w:r>
      <w:r w:rsidR="00C64236">
        <w:rPr>
          <w:rFonts w:ascii="Barlow" w:hAnsi="Barlow"/>
          <w:sz w:val="20"/>
          <w:szCs w:val="20"/>
        </w:rPr>
        <w:t>.</w:t>
      </w:r>
    </w:p>
    <w:p w:rsidR="005122E4" w:rsidRPr="00D14106" w:rsidRDefault="005122E4" w:rsidP="005122E4">
      <w:pPr>
        <w:autoSpaceDE w:val="0"/>
        <w:autoSpaceDN w:val="0"/>
        <w:adjustRightInd w:val="0"/>
        <w:jc w:val="both"/>
        <w:rPr>
          <w:rFonts w:ascii="Barlow" w:hAnsi="Barlow"/>
          <w:b/>
          <w:sz w:val="20"/>
          <w:szCs w:val="20"/>
          <w:u w:val="single"/>
        </w:rPr>
      </w:pPr>
      <w:r w:rsidRPr="00D14106">
        <w:rPr>
          <w:rFonts w:ascii="Barlow" w:hAnsi="Barlow"/>
          <w:b/>
          <w:sz w:val="20"/>
          <w:szCs w:val="20"/>
          <w:highlight w:val="yellow"/>
          <w:u w:val="single"/>
        </w:rPr>
        <w:t>Ejemplo: En caso de querer inscribirse en el mes de enero su Constancia y Opinión deberán ser del mes de enero del año en curso.</w:t>
      </w:r>
    </w:p>
    <w:p w:rsidR="004306E3" w:rsidRDefault="00A67CA4" w:rsidP="004306E3">
      <w:pPr>
        <w:autoSpaceDE w:val="0"/>
        <w:autoSpaceDN w:val="0"/>
        <w:adjustRightInd w:val="0"/>
        <w:jc w:val="both"/>
        <w:rPr>
          <w:rFonts w:ascii="Barlow" w:hAnsi="Barlow"/>
          <w:sz w:val="20"/>
          <w:szCs w:val="20"/>
        </w:rPr>
      </w:pPr>
      <w:r>
        <w:rPr>
          <w:rFonts w:ascii="Barlow" w:hAnsi="Barlow"/>
          <w:b/>
          <w:sz w:val="20"/>
          <w:szCs w:val="20"/>
        </w:rPr>
        <w:t>8</w:t>
      </w:r>
      <w:r w:rsidR="005122E4" w:rsidRPr="005122E4">
        <w:rPr>
          <w:rFonts w:ascii="Barlow" w:hAnsi="Barlow"/>
          <w:b/>
          <w:sz w:val="20"/>
          <w:szCs w:val="20"/>
        </w:rPr>
        <w:t xml:space="preserve">.- </w:t>
      </w:r>
      <w:r w:rsidR="004306E3" w:rsidRPr="000372AF">
        <w:rPr>
          <w:rFonts w:ascii="Barlow" w:hAnsi="Barlow"/>
          <w:sz w:val="20"/>
          <w:szCs w:val="20"/>
        </w:rPr>
        <w:t xml:space="preserve"> </w:t>
      </w:r>
      <w:r w:rsidR="004306E3" w:rsidRPr="000372AF">
        <w:rPr>
          <w:rFonts w:ascii="Barlow" w:hAnsi="Barlow"/>
          <w:b/>
          <w:sz w:val="20"/>
          <w:szCs w:val="20"/>
        </w:rPr>
        <w:t>Constancia de Opinión de Cumplimiento de Obligaciones Fiscales en Sentido Positivo, emitida por la Agencia de Administración Fiscal del Estado de Yucatán</w:t>
      </w:r>
      <w:r w:rsidR="004306E3" w:rsidRPr="000372AF">
        <w:rPr>
          <w:rFonts w:ascii="Barlow" w:hAnsi="Barlow"/>
          <w:sz w:val="20"/>
          <w:szCs w:val="20"/>
        </w:rPr>
        <w:t xml:space="preserve"> (AAFY) al mes en que solicita la inscripción.</w:t>
      </w:r>
    </w:p>
    <w:p w:rsidR="005122E4" w:rsidRPr="00E77B37" w:rsidRDefault="005122E4" w:rsidP="004306E3">
      <w:pPr>
        <w:autoSpaceDE w:val="0"/>
        <w:autoSpaceDN w:val="0"/>
        <w:adjustRightInd w:val="0"/>
        <w:jc w:val="both"/>
        <w:rPr>
          <w:rFonts w:ascii="Barlow" w:hAnsi="Barlow"/>
          <w:sz w:val="20"/>
          <w:szCs w:val="20"/>
        </w:rPr>
      </w:pPr>
      <w:r>
        <w:rPr>
          <w:rFonts w:ascii="Barlow" w:hAnsi="Barlow"/>
          <w:sz w:val="20"/>
          <w:szCs w:val="20"/>
        </w:rPr>
        <w:t>Nota: En caso de pertenecer a otra entidad federativa, presentarán un documento equivalente en el mismo sentido expedido por la autoridad competente de la misma.</w:t>
      </w:r>
    </w:p>
    <w:p w:rsidR="00287A75" w:rsidRPr="00D14106" w:rsidRDefault="00287A75" w:rsidP="00287A75">
      <w:pPr>
        <w:autoSpaceDE w:val="0"/>
        <w:autoSpaceDN w:val="0"/>
        <w:adjustRightInd w:val="0"/>
        <w:jc w:val="both"/>
        <w:rPr>
          <w:rFonts w:ascii="Barlow" w:hAnsi="Barlow"/>
          <w:b/>
          <w:sz w:val="20"/>
          <w:szCs w:val="20"/>
          <w:u w:val="single"/>
        </w:rPr>
      </w:pPr>
      <w:r w:rsidRPr="00D14106">
        <w:rPr>
          <w:rFonts w:ascii="Barlow" w:hAnsi="Barlow"/>
          <w:b/>
          <w:sz w:val="20"/>
          <w:szCs w:val="20"/>
          <w:highlight w:val="yellow"/>
          <w:u w:val="single"/>
        </w:rPr>
        <w:t>Ejemplo: En caso de querer inscribirse en el mes de enero su Constancia y Opinión deberán ser del mes de enero del año en curso.</w:t>
      </w:r>
    </w:p>
    <w:p w:rsidR="007B45E6" w:rsidRPr="00ED4A64" w:rsidRDefault="00A67CA4" w:rsidP="00287A75">
      <w:pPr>
        <w:autoSpaceDE w:val="0"/>
        <w:autoSpaceDN w:val="0"/>
        <w:adjustRightInd w:val="0"/>
        <w:jc w:val="both"/>
        <w:rPr>
          <w:rFonts w:ascii="Barlow" w:hAnsi="Barlow"/>
          <w:sz w:val="20"/>
          <w:szCs w:val="20"/>
        </w:rPr>
      </w:pPr>
      <w:r>
        <w:rPr>
          <w:rFonts w:ascii="Barlow" w:hAnsi="Barlow"/>
          <w:b/>
          <w:sz w:val="20"/>
          <w:szCs w:val="20"/>
        </w:rPr>
        <w:t>9</w:t>
      </w:r>
      <w:r w:rsidR="007B45E6" w:rsidRPr="00ED4A64">
        <w:rPr>
          <w:rFonts w:ascii="Barlow" w:hAnsi="Barlow"/>
          <w:b/>
          <w:sz w:val="20"/>
          <w:szCs w:val="20"/>
        </w:rPr>
        <w:t xml:space="preserve">.- Copia del comprobante del domicilio fiscal con una </w:t>
      </w:r>
      <w:r w:rsidR="007B45E6" w:rsidRPr="00ED4A64">
        <w:rPr>
          <w:rFonts w:ascii="Barlow" w:hAnsi="Barlow"/>
          <w:b/>
          <w:sz w:val="20"/>
          <w:szCs w:val="20"/>
          <w:u w:val="single"/>
        </w:rPr>
        <w:t>antigüedad máxima de 2 meses.</w:t>
      </w:r>
      <w:r w:rsidR="007B45E6" w:rsidRPr="00ED4A64">
        <w:rPr>
          <w:rFonts w:ascii="Barlow" w:hAnsi="Barlow"/>
          <w:b/>
          <w:sz w:val="20"/>
          <w:szCs w:val="20"/>
        </w:rPr>
        <w:t xml:space="preserve"> </w:t>
      </w:r>
    </w:p>
    <w:p w:rsidR="001807F6" w:rsidRPr="00ED4A64" w:rsidRDefault="001807F6" w:rsidP="001807F6">
      <w:pPr>
        <w:autoSpaceDE w:val="0"/>
        <w:autoSpaceDN w:val="0"/>
        <w:adjustRightInd w:val="0"/>
        <w:jc w:val="both"/>
        <w:rPr>
          <w:rFonts w:ascii="Barlow" w:hAnsi="Barlow"/>
          <w:sz w:val="20"/>
          <w:szCs w:val="20"/>
          <w:lang w:val="es-MX" w:eastAsia="en-US"/>
        </w:rPr>
      </w:pPr>
      <w:r w:rsidRPr="00ED4A64">
        <w:rPr>
          <w:rFonts w:ascii="Barlow" w:hAnsi="Barlow"/>
          <w:b/>
          <w:sz w:val="20"/>
          <w:szCs w:val="20"/>
        </w:rPr>
        <w:t xml:space="preserve">Nota: </w:t>
      </w:r>
      <w:r w:rsidRPr="00ED4A64">
        <w:rPr>
          <w:rFonts w:ascii="Barlow" w:hAnsi="Barlow"/>
          <w:sz w:val="20"/>
          <w:szCs w:val="20"/>
        </w:rPr>
        <w:t>En caso de haber sufrido cambio de domicilio, anexar el acuse de movimiento de actualización de situación fiscal emitido por el SAT que lo acredite.</w:t>
      </w:r>
    </w:p>
    <w:p w:rsidR="007B45E6" w:rsidRPr="00ED4A64" w:rsidRDefault="00A67CA4" w:rsidP="00392235">
      <w:pPr>
        <w:autoSpaceDE w:val="0"/>
        <w:autoSpaceDN w:val="0"/>
        <w:adjustRightInd w:val="0"/>
        <w:jc w:val="both"/>
        <w:rPr>
          <w:rFonts w:ascii="Barlow" w:hAnsi="Barlow"/>
          <w:b/>
          <w:sz w:val="20"/>
          <w:szCs w:val="20"/>
        </w:rPr>
      </w:pPr>
      <w:r>
        <w:rPr>
          <w:rFonts w:ascii="Barlow" w:hAnsi="Barlow"/>
          <w:b/>
          <w:sz w:val="20"/>
          <w:szCs w:val="20"/>
        </w:rPr>
        <w:t>10</w:t>
      </w:r>
      <w:r w:rsidR="007B45E6" w:rsidRPr="00ED4A64">
        <w:rPr>
          <w:rFonts w:ascii="Barlow" w:hAnsi="Barlow"/>
          <w:b/>
          <w:sz w:val="20"/>
          <w:szCs w:val="20"/>
        </w:rPr>
        <w:t>.- Estados Contables originales</w:t>
      </w:r>
      <w:r w:rsidR="00271732" w:rsidRPr="00ED4A64">
        <w:rPr>
          <w:rFonts w:ascii="Barlow" w:hAnsi="Barlow"/>
          <w:b/>
          <w:sz w:val="20"/>
          <w:szCs w:val="20"/>
        </w:rPr>
        <w:t xml:space="preserve"> y copia de la Cédula Profesional del Contador Público que certifica los Estados Contables.</w:t>
      </w:r>
      <w:r w:rsidR="00CB634E" w:rsidRPr="00ED4A64">
        <w:rPr>
          <w:rFonts w:ascii="Barlow" w:hAnsi="Barlow"/>
          <w:b/>
          <w:sz w:val="20"/>
          <w:szCs w:val="20"/>
        </w:rPr>
        <w:t xml:space="preserve"> </w:t>
      </w:r>
    </w:p>
    <w:p w:rsidR="005B1FB3" w:rsidRPr="00ED4A64" w:rsidRDefault="005B1FB3" w:rsidP="005B1FB3">
      <w:pPr>
        <w:pStyle w:val="Prrafodelista"/>
        <w:numPr>
          <w:ilvl w:val="0"/>
          <w:numId w:val="4"/>
        </w:numPr>
        <w:autoSpaceDE w:val="0"/>
        <w:autoSpaceDN w:val="0"/>
        <w:adjustRightInd w:val="0"/>
        <w:spacing w:after="0" w:line="240" w:lineRule="auto"/>
        <w:jc w:val="both"/>
        <w:rPr>
          <w:rFonts w:ascii="Barlow" w:hAnsi="Barlow"/>
          <w:b/>
          <w:sz w:val="20"/>
          <w:szCs w:val="20"/>
        </w:rPr>
      </w:pPr>
      <w:r w:rsidRPr="00ED4A64">
        <w:rPr>
          <w:rFonts w:ascii="Barlow" w:hAnsi="Barlow"/>
          <w:sz w:val="20"/>
          <w:szCs w:val="20"/>
        </w:rPr>
        <w:t xml:space="preserve">Deberán de contener: </w:t>
      </w:r>
      <w:r w:rsidRPr="00ED4A64">
        <w:rPr>
          <w:rFonts w:ascii="Barlow" w:hAnsi="Barlow"/>
          <w:b/>
          <w:sz w:val="20"/>
          <w:szCs w:val="20"/>
        </w:rPr>
        <w:t>Balance general, Estado de Resultados y Analíticas</w:t>
      </w:r>
    </w:p>
    <w:p w:rsidR="005B1FB3" w:rsidRPr="00ED4A64" w:rsidRDefault="005B1FB3" w:rsidP="005B1FB3">
      <w:pPr>
        <w:pStyle w:val="Prrafodelista"/>
        <w:numPr>
          <w:ilvl w:val="0"/>
          <w:numId w:val="4"/>
        </w:numPr>
        <w:autoSpaceDE w:val="0"/>
        <w:autoSpaceDN w:val="0"/>
        <w:adjustRightInd w:val="0"/>
        <w:spacing w:after="0" w:line="240" w:lineRule="auto"/>
        <w:jc w:val="both"/>
        <w:rPr>
          <w:rFonts w:ascii="Barlow" w:hAnsi="Barlow"/>
          <w:b/>
          <w:sz w:val="20"/>
          <w:szCs w:val="20"/>
          <w:u w:val="single"/>
        </w:rPr>
      </w:pPr>
      <w:r w:rsidRPr="00ED4A64">
        <w:rPr>
          <w:rFonts w:ascii="Barlow" w:hAnsi="Barlow"/>
          <w:sz w:val="20"/>
          <w:szCs w:val="20"/>
        </w:rPr>
        <w:t xml:space="preserve">Actualizados </w:t>
      </w:r>
      <w:r w:rsidRPr="00ED4A64">
        <w:rPr>
          <w:rFonts w:ascii="Barlow" w:hAnsi="Barlow"/>
          <w:b/>
          <w:sz w:val="20"/>
          <w:szCs w:val="20"/>
        </w:rPr>
        <w:t>al mes inmediato anterior</w:t>
      </w:r>
      <w:r w:rsidRPr="00ED4A64">
        <w:rPr>
          <w:rFonts w:ascii="Barlow" w:hAnsi="Barlow"/>
          <w:sz w:val="20"/>
          <w:szCs w:val="20"/>
        </w:rPr>
        <w:t xml:space="preserve"> </w:t>
      </w:r>
      <w:r w:rsidRPr="00ED4A64">
        <w:rPr>
          <w:rFonts w:ascii="Barlow" w:hAnsi="Barlow"/>
          <w:b/>
          <w:sz w:val="20"/>
          <w:szCs w:val="20"/>
        </w:rPr>
        <w:t>a la fecha en que se realice la solicitud. (Independiente a la fecha de presentación de los pagos provisionales y definitivos ante el SAT).</w:t>
      </w:r>
    </w:p>
    <w:p w:rsidR="001807F6" w:rsidRPr="00ED4A64" w:rsidRDefault="001807F6" w:rsidP="001807F6">
      <w:pPr>
        <w:autoSpaceDE w:val="0"/>
        <w:autoSpaceDN w:val="0"/>
        <w:adjustRightInd w:val="0"/>
        <w:jc w:val="both"/>
        <w:rPr>
          <w:rFonts w:ascii="Barlow" w:hAnsi="Barlow"/>
          <w:b/>
          <w:sz w:val="20"/>
          <w:szCs w:val="20"/>
          <w:u w:val="single"/>
          <w:lang w:val="es-MX" w:eastAsia="en-US"/>
        </w:rPr>
      </w:pPr>
      <w:r w:rsidRPr="00ED4A64">
        <w:rPr>
          <w:rFonts w:ascii="Barlow" w:hAnsi="Barlow"/>
          <w:b/>
          <w:sz w:val="20"/>
          <w:szCs w:val="20"/>
          <w:highlight w:val="yellow"/>
          <w:u w:val="single"/>
        </w:rPr>
        <w:t>Ejemplo: En caso de querer inscribirse en el mes de febrero sus estados contables deben ser del mes de enero del año en curso.</w:t>
      </w:r>
    </w:p>
    <w:p w:rsidR="005B1FB3" w:rsidRPr="00ED4A64" w:rsidRDefault="005B1FB3" w:rsidP="005B1FB3">
      <w:pPr>
        <w:pStyle w:val="Prrafodelista"/>
        <w:numPr>
          <w:ilvl w:val="0"/>
          <w:numId w:val="4"/>
        </w:numPr>
        <w:autoSpaceDE w:val="0"/>
        <w:autoSpaceDN w:val="0"/>
        <w:adjustRightInd w:val="0"/>
        <w:spacing w:after="0" w:line="240" w:lineRule="auto"/>
        <w:jc w:val="both"/>
        <w:rPr>
          <w:rFonts w:ascii="Barlow" w:hAnsi="Barlow"/>
          <w:b/>
          <w:sz w:val="20"/>
          <w:szCs w:val="20"/>
          <w:u w:val="single"/>
        </w:rPr>
      </w:pPr>
      <w:r w:rsidRPr="00ED4A64">
        <w:rPr>
          <w:rFonts w:ascii="Barlow" w:hAnsi="Barlow"/>
          <w:sz w:val="20"/>
          <w:szCs w:val="20"/>
        </w:rPr>
        <w:t xml:space="preserve">Estar </w:t>
      </w:r>
      <w:r w:rsidRPr="00ED4A64">
        <w:rPr>
          <w:rFonts w:ascii="Barlow" w:hAnsi="Barlow"/>
          <w:b/>
          <w:sz w:val="20"/>
          <w:szCs w:val="20"/>
        </w:rPr>
        <w:t>certificados</w:t>
      </w:r>
      <w:r w:rsidR="00E30AB6">
        <w:rPr>
          <w:rFonts w:ascii="Barlow" w:hAnsi="Barlow"/>
          <w:b/>
          <w:sz w:val="20"/>
          <w:szCs w:val="20"/>
        </w:rPr>
        <w:t xml:space="preserve"> </w:t>
      </w:r>
      <w:r w:rsidRPr="00ED4A64">
        <w:rPr>
          <w:rFonts w:ascii="Barlow" w:hAnsi="Barlow"/>
          <w:sz w:val="20"/>
          <w:szCs w:val="20"/>
        </w:rPr>
        <w:t xml:space="preserve"> </w:t>
      </w:r>
      <w:r w:rsidRPr="00ED4A64">
        <w:rPr>
          <w:rFonts w:ascii="Barlow" w:hAnsi="Barlow"/>
          <w:b/>
          <w:sz w:val="20"/>
          <w:szCs w:val="20"/>
          <w:u w:val="single"/>
        </w:rPr>
        <w:t>por Contador Público</w:t>
      </w:r>
      <w:r w:rsidRPr="00ED4A64">
        <w:rPr>
          <w:rFonts w:ascii="Barlow" w:hAnsi="Barlow"/>
          <w:b/>
          <w:sz w:val="20"/>
          <w:szCs w:val="20"/>
        </w:rPr>
        <w:t xml:space="preserve"> </w:t>
      </w:r>
      <w:r w:rsidRPr="00ED4A64">
        <w:rPr>
          <w:rFonts w:ascii="Barlow" w:hAnsi="Barlow"/>
          <w:sz w:val="20"/>
          <w:szCs w:val="20"/>
        </w:rPr>
        <w:t>(</w:t>
      </w:r>
      <w:r w:rsidRPr="00ED4A64">
        <w:rPr>
          <w:rFonts w:ascii="Barlow" w:hAnsi="Barlow"/>
          <w:b/>
          <w:sz w:val="20"/>
          <w:szCs w:val="20"/>
        </w:rPr>
        <w:t>Leyenda que contenga</w:t>
      </w:r>
      <w:r w:rsidRPr="00ED4A64">
        <w:rPr>
          <w:rFonts w:ascii="Barlow" w:hAnsi="Barlow"/>
          <w:sz w:val="20"/>
          <w:szCs w:val="20"/>
        </w:rPr>
        <w:t xml:space="preserve">: </w:t>
      </w:r>
      <w:r w:rsidRPr="00ED4A64">
        <w:rPr>
          <w:rFonts w:ascii="Barlow" w:hAnsi="Barlow"/>
          <w:b/>
          <w:sz w:val="20"/>
          <w:szCs w:val="20"/>
        </w:rPr>
        <w:t>Bajo protesta de decir verdad</w:t>
      </w:r>
      <w:r w:rsidR="00E30AB6">
        <w:rPr>
          <w:rFonts w:ascii="Barlow" w:hAnsi="Barlow"/>
          <w:b/>
          <w:sz w:val="20"/>
          <w:szCs w:val="20"/>
        </w:rPr>
        <w:t>, en la parte superior a las firmas</w:t>
      </w:r>
      <w:r w:rsidRPr="00ED4A64">
        <w:rPr>
          <w:rFonts w:ascii="Barlow" w:hAnsi="Barlow"/>
          <w:b/>
          <w:sz w:val="20"/>
          <w:szCs w:val="20"/>
        </w:rPr>
        <w:t>)</w:t>
      </w:r>
    </w:p>
    <w:p w:rsidR="005B1FB3" w:rsidRPr="00ED4A64" w:rsidRDefault="005B1FB3" w:rsidP="005B1FB3">
      <w:pPr>
        <w:pStyle w:val="Prrafodelista"/>
        <w:numPr>
          <w:ilvl w:val="0"/>
          <w:numId w:val="4"/>
        </w:numPr>
        <w:autoSpaceDE w:val="0"/>
        <w:autoSpaceDN w:val="0"/>
        <w:adjustRightInd w:val="0"/>
        <w:spacing w:after="0" w:line="240" w:lineRule="auto"/>
        <w:jc w:val="both"/>
        <w:rPr>
          <w:rFonts w:ascii="Barlow" w:hAnsi="Barlow"/>
          <w:b/>
          <w:sz w:val="20"/>
          <w:szCs w:val="20"/>
          <w:u w:val="single"/>
        </w:rPr>
      </w:pPr>
      <w:r w:rsidRPr="00ED4A64">
        <w:rPr>
          <w:rFonts w:ascii="Barlow" w:hAnsi="Barlow"/>
          <w:sz w:val="20"/>
          <w:szCs w:val="20"/>
        </w:rPr>
        <w:t xml:space="preserve">Contar con un capital social mínimo de </w:t>
      </w:r>
      <w:r w:rsidRPr="00ED4A64">
        <w:rPr>
          <w:rFonts w:ascii="Barlow" w:hAnsi="Barlow"/>
          <w:b/>
          <w:sz w:val="20"/>
          <w:szCs w:val="20"/>
        </w:rPr>
        <w:t>$50,000.00 M.N. (Cincuenta Mil Pesos 00/100 Moneda Nacional).</w:t>
      </w:r>
    </w:p>
    <w:p w:rsidR="005B1FB3" w:rsidRPr="003A1C6D" w:rsidRDefault="005B1FB3" w:rsidP="005B1FB3">
      <w:pPr>
        <w:pStyle w:val="Prrafodelista"/>
        <w:numPr>
          <w:ilvl w:val="0"/>
          <w:numId w:val="4"/>
        </w:numPr>
        <w:autoSpaceDE w:val="0"/>
        <w:autoSpaceDN w:val="0"/>
        <w:adjustRightInd w:val="0"/>
        <w:spacing w:after="0" w:line="240" w:lineRule="auto"/>
        <w:jc w:val="both"/>
        <w:rPr>
          <w:rFonts w:ascii="Barlow" w:hAnsi="Barlow"/>
          <w:b/>
          <w:sz w:val="20"/>
          <w:szCs w:val="20"/>
          <w:u w:val="single"/>
        </w:rPr>
      </w:pPr>
      <w:r w:rsidRPr="00ED4A64">
        <w:rPr>
          <w:rFonts w:ascii="Barlow" w:hAnsi="Barlow"/>
          <w:b/>
          <w:sz w:val="20"/>
          <w:szCs w:val="20"/>
          <w:u w:val="single"/>
        </w:rPr>
        <w:t>Nombre y firma</w:t>
      </w:r>
      <w:r w:rsidR="001807F6" w:rsidRPr="00ED4A64">
        <w:rPr>
          <w:rFonts w:ascii="Barlow" w:hAnsi="Barlow"/>
          <w:b/>
          <w:sz w:val="20"/>
          <w:szCs w:val="20"/>
          <w:u w:val="single"/>
        </w:rPr>
        <w:t xml:space="preserve"> autógrafa</w:t>
      </w:r>
      <w:r w:rsidRPr="00ED4A64">
        <w:rPr>
          <w:rFonts w:ascii="Barlow" w:hAnsi="Barlow"/>
          <w:sz w:val="20"/>
          <w:szCs w:val="20"/>
        </w:rPr>
        <w:t xml:space="preserve"> del representante legal y Contador público, </w:t>
      </w:r>
      <w:r w:rsidRPr="00ED4A64">
        <w:rPr>
          <w:rFonts w:ascii="Barlow" w:hAnsi="Barlow"/>
          <w:b/>
          <w:sz w:val="20"/>
          <w:szCs w:val="20"/>
          <w:u w:val="single"/>
        </w:rPr>
        <w:t>en todas y cada una de las hojas.</w:t>
      </w:r>
      <w:r w:rsidRPr="00ED4A64">
        <w:rPr>
          <w:rFonts w:ascii="Barlow" w:hAnsi="Barlow"/>
          <w:sz w:val="20"/>
          <w:szCs w:val="20"/>
          <w:u w:val="single"/>
        </w:rPr>
        <w:t xml:space="preserve"> </w:t>
      </w:r>
      <w:r w:rsidRPr="00ED4A64">
        <w:rPr>
          <w:rFonts w:ascii="Barlow" w:hAnsi="Barlow"/>
          <w:sz w:val="20"/>
          <w:szCs w:val="20"/>
          <w:highlight w:val="yellow"/>
          <w:u w:val="single"/>
        </w:rPr>
        <w:t>(Incluye</w:t>
      </w:r>
      <w:r w:rsidR="008A7E1E" w:rsidRPr="000372AF">
        <w:rPr>
          <w:rFonts w:ascii="Barlow" w:hAnsi="Barlow"/>
          <w:sz w:val="20"/>
          <w:szCs w:val="20"/>
          <w:highlight w:val="yellow"/>
          <w:u w:val="single"/>
        </w:rPr>
        <w:t>ndo</w:t>
      </w:r>
      <w:r w:rsidRPr="00ED4A64">
        <w:rPr>
          <w:rFonts w:ascii="Barlow" w:hAnsi="Barlow"/>
          <w:sz w:val="20"/>
          <w:szCs w:val="20"/>
          <w:highlight w:val="yellow"/>
          <w:u w:val="single"/>
        </w:rPr>
        <w:t xml:space="preserve"> Analíticas)</w:t>
      </w:r>
    </w:p>
    <w:p w:rsidR="007B45E6" w:rsidRPr="00ED4A64" w:rsidRDefault="007B45E6" w:rsidP="00392235">
      <w:pPr>
        <w:autoSpaceDE w:val="0"/>
        <w:autoSpaceDN w:val="0"/>
        <w:adjustRightInd w:val="0"/>
        <w:jc w:val="both"/>
        <w:rPr>
          <w:rFonts w:ascii="Barlow" w:hAnsi="Barlow"/>
          <w:b/>
          <w:sz w:val="20"/>
          <w:szCs w:val="20"/>
        </w:rPr>
      </w:pPr>
      <w:r w:rsidRPr="00ED4A64">
        <w:rPr>
          <w:rFonts w:ascii="Barlow" w:hAnsi="Barlow"/>
          <w:b/>
          <w:sz w:val="20"/>
          <w:szCs w:val="20"/>
        </w:rPr>
        <w:t>1</w:t>
      </w:r>
      <w:r w:rsidR="00A67CA4">
        <w:rPr>
          <w:rFonts w:ascii="Barlow" w:hAnsi="Barlow"/>
          <w:b/>
          <w:sz w:val="20"/>
          <w:szCs w:val="20"/>
        </w:rPr>
        <w:t>1</w:t>
      </w:r>
      <w:r w:rsidRPr="00ED4A64">
        <w:rPr>
          <w:rFonts w:ascii="Barlow" w:hAnsi="Barlow"/>
          <w:b/>
          <w:sz w:val="20"/>
          <w:szCs w:val="20"/>
        </w:rPr>
        <w:t>.- Copia de la última declaración anual del Impuesto sobre la Renta con acuse de recibo que contenga la cadena original.</w:t>
      </w:r>
    </w:p>
    <w:p w:rsidR="007B45E6" w:rsidRPr="00ED4A64" w:rsidRDefault="007B45E6" w:rsidP="00392235">
      <w:pPr>
        <w:autoSpaceDE w:val="0"/>
        <w:autoSpaceDN w:val="0"/>
        <w:adjustRightInd w:val="0"/>
        <w:jc w:val="both"/>
        <w:rPr>
          <w:rFonts w:ascii="Barlow" w:hAnsi="Barlow"/>
          <w:b/>
          <w:sz w:val="20"/>
          <w:szCs w:val="20"/>
        </w:rPr>
      </w:pPr>
      <w:r w:rsidRPr="00ED4A64">
        <w:rPr>
          <w:rFonts w:ascii="Barlow" w:hAnsi="Barlow"/>
          <w:sz w:val="20"/>
          <w:szCs w:val="20"/>
        </w:rPr>
        <w:t>Nota: Ésta deberá ser del año</w:t>
      </w:r>
      <w:r w:rsidRPr="00ED4A64">
        <w:rPr>
          <w:rFonts w:ascii="Barlow" w:hAnsi="Barlow"/>
          <w:b/>
          <w:sz w:val="20"/>
          <w:szCs w:val="20"/>
        </w:rPr>
        <w:t xml:space="preserve"> 20</w:t>
      </w:r>
      <w:r w:rsidR="001807F6" w:rsidRPr="00ED4A64">
        <w:rPr>
          <w:rFonts w:ascii="Barlow" w:hAnsi="Barlow"/>
          <w:b/>
          <w:sz w:val="20"/>
          <w:szCs w:val="20"/>
        </w:rPr>
        <w:t>2</w:t>
      </w:r>
      <w:r w:rsidR="00276E61">
        <w:rPr>
          <w:rFonts w:ascii="Barlow" w:hAnsi="Barlow"/>
          <w:b/>
          <w:sz w:val="20"/>
          <w:szCs w:val="20"/>
        </w:rPr>
        <w:t>2</w:t>
      </w:r>
      <w:r w:rsidR="00817E2B" w:rsidRPr="00ED4A64">
        <w:rPr>
          <w:rFonts w:ascii="Barlow" w:hAnsi="Barlow"/>
          <w:b/>
          <w:sz w:val="20"/>
          <w:szCs w:val="20"/>
        </w:rPr>
        <w:t xml:space="preserve">, </w:t>
      </w:r>
      <w:r w:rsidR="00817E2B" w:rsidRPr="00ED4A64">
        <w:rPr>
          <w:rFonts w:ascii="Barlow" w:hAnsi="Barlow"/>
          <w:sz w:val="20"/>
          <w:szCs w:val="20"/>
        </w:rPr>
        <w:t xml:space="preserve">pasado el mes de </w:t>
      </w:r>
      <w:r w:rsidR="00287A75" w:rsidRPr="00287A75">
        <w:rPr>
          <w:rFonts w:ascii="Barlow" w:hAnsi="Barlow"/>
          <w:b/>
          <w:sz w:val="20"/>
          <w:szCs w:val="20"/>
        </w:rPr>
        <w:t>abril</w:t>
      </w:r>
      <w:r w:rsidR="00817E2B" w:rsidRPr="00ED4A64">
        <w:rPr>
          <w:rFonts w:ascii="Barlow" w:hAnsi="Barlow"/>
          <w:sz w:val="20"/>
          <w:szCs w:val="20"/>
        </w:rPr>
        <w:t xml:space="preserve"> se deberá presentar la del </w:t>
      </w:r>
      <w:r w:rsidR="00817E2B" w:rsidRPr="00ED4A64">
        <w:rPr>
          <w:rFonts w:ascii="Barlow" w:hAnsi="Barlow"/>
          <w:b/>
          <w:sz w:val="20"/>
          <w:szCs w:val="20"/>
        </w:rPr>
        <w:t>20</w:t>
      </w:r>
      <w:r w:rsidR="00D94139" w:rsidRPr="00ED4A64">
        <w:rPr>
          <w:rFonts w:ascii="Barlow" w:hAnsi="Barlow"/>
          <w:b/>
          <w:sz w:val="20"/>
          <w:szCs w:val="20"/>
        </w:rPr>
        <w:t>2</w:t>
      </w:r>
      <w:r w:rsidR="00276E61">
        <w:rPr>
          <w:rFonts w:ascii="Barlow" w:hAnsi="Barlow"/>
          <w:b/>
          <w:sz w:val="20"/>
          <w:szCs w:val="20"/>
        </w:rPr>
        <w:t>3</w:t>
      </w:r>
      <w:r w:rsidRPr="00ED4A64">
        <w:rPr>
          <w:rFonts w:ascii="Barlow" w:hAnsi="Barlow"/>
          <w:sz w:val="20"/>
          <w:szCs w:val="20"/>
        </w:rPr>
        <w:t>.</w:t>
      </w:r>
    </w:p>
    <w:p w:rsidR="0041158E" w:rsidRDefault="007B45E6" w:rsidP="0041158E">
      <w:pPr>
        <w:autoSpaceDE w:val="0"/>
        <w:autoSpaceDN w:val="0"/>
        <w:adjustRightInd w:val="0"/>
        <w:jc w:val="both"/>
        <w:rPr>
          <w:rFonts w:ascii="Barlow" w:hAnsi="Barlow"/>
          <w:b/>
          <w:sz w:val="21"/>
          <w:szCs w:val="21"/>
          <w:lang w:val="es-MX" w:eastAsia="en-US"/>
        </w:rPr>
      </w:pPr>
      <w:r w:rsidRPr="00105AAF">
        <w:rPr>
          <w:rFonts w:ascii="Barlow" w:hAnsi="Barlow"/>
          <w:b/>
          <w:sz w:val="20"/>
          <w:szCs w:val="20"/>
        </w:rPr>
        <w:t>1</w:t>
      </w:r>
      <w:r w:rsidR="00A67CA4" w:rsidRPr="00105AAF">
        <w:rPr>
          <w:rFonts w:ascii="Barlow" w:hAnsi="Barlow"/>
          <w:b/>
          <w:sz w:val="20"/>
          <w:szCs w:val="20"/>
        </w:rPr>
        <w:t>2</w:t>
      </w:r>
      <w:r w:rsidRPr="00105AAF">
        <w:rPr>
          <w:rFonts w:ascii="Barlow" w:hAnsi="Barlow"/>
          <w:b/>
          <w:sz w:val="20"/>
          <w:szCs w:val="20"/>
        </w:rPr>
        <w:t>.-</w:t>
      </w:r>
      <w:r w:rsidRPr="00276E61">
        <w:rPr>
          <w:rFonts w:ascii="Barlow" w:hAnsi="Barlow"/>
          <w:b/>
          <w:color w:val="FF0000"/>
          <w:sz w:val="20"/>
          <w:szCs w:val="20"/>
        </w:rPr>
        <w:t xml:space="preserve"> </w:t>
      </w:r>
      <w:r w:rsidR="0041158E">
        <w:rPr>
          <w:rFonts w:ascii="Barlow" w:hAnsi="Barlow"/>
          <w:b/>
          <w:sz w:val="21"/>
          <w:szCs w:val="21"/>
        </w:rPr>
        <w:t xml:space="preserve">Copia del recibo de pago del </w:t>
      </w:r>
      <w:r w:rsidR="0041158E">
        <w:rPr>
          <w:rFonts w:ascii="Barlow" w:hAnsi="Barlow"/>
          <w:b/>
          <w:sz w:val="21"/>
          <w:szCs w:val="21"/>
          <w:u w:val="single"/>
        </w:rPr>
        <w:t>DERECHO DE INSCRIPCIÓN EN EL REGISTRO DE CONTRATISTAS O SU REVALIDACIÓN.</w:t>
      </w:r>
    </w:p>
    <w:p w:rsidR="00B81998" w:rsidRDefault="00B81998" w:rsidP="00B81998">
      <w:pPr>
        <w:autoSpaceDE w:val="0"/>
        <w:autoSpaceDN w:val="0"/>
        <w:adjustRightInd w:val="0"/>
        <w:jc w:val="both"/>
        <w:rPr>
          <w:rFonts w:ascii="Barlow" w:hAnsi="Barlow"/>
          <w:sz w:val="21"/>
          <w:szCs w:val="21"/>
          <w:lang w:val="es-MX" w:eastAsia="en-US"/>
        </w:rPr>
      </w:pPr>
      <w:r>
        <w:rPr>
          <w:rFonts w:ascii="Barlow" w:hAnsi="Barlow"/>
          <w:sz w:val="21"/>
          <w:szCs w:val="21"/>
        </w:rPr>
        <w:t xml:space="preserve">Nota: El Costo es por la cantidad de </w:t>
      </w:r>
      <w:r>
        <w:rPr>
          <w:rFonts w:ascii="Barlow" w:hAnsi="Barlow"/>
          <w:b/>
          <w:sz w:val="21"/>
          <w:szCs w:val="21"/>
        </w:rPr>
        <w:t>$3,908.00 M.N. (Tres Mil Novecientos Ocho Pesos 00/100 Moneda Nacional).</w:t>
      </w:r>
      <w:r>
        <w:rPr>
          <w:rFonts w:ascii="Barlow" w:hAnsi="Barlow"/>
          <w:sz w:val="21"/>
          <w:szCs w:val="21"/>
        </w:rPr>
        <w:t xml:space="preserve"> </w:t>
      </w:r>
    </w:p>
    <w:p w:rsidR="00B81998" w:rsidRDefault="00B81998" w:rsidP="00B81998">
      <w:pPr>
        <w:numPr>
          <w:ilvl w:val="0"/>
          <w:numId w:val="5"/>
        </w:numPr>
        <w:jc w:val="both"/>
        <w:rPr>
          <w:rFonts w:ascii="Barlow" w:hAnsi="Barlow" w:cs="Calibri"/>
          <w:b/>
          <w:color w:val="000000"/>
          <w:sz w:val="20"/>
          <w:szCs w:val="20"/>
        </w:rPr>
      </w:pPr>
      <w:r>
        <w:rPr>
          <w:rFonts w:ascii="Barlow" w:hAnsi="Barlow" w:cs="Calibri"/>
          <w:color w:val="000000"/>
          <w:sz w:val="20"/>
          <w:szCs w:val="20"/>
        </w:rPr>
        <w:t xml:space="preserve">Para cualquier duda o comentario con respecto al costo del derecho, podrá marcar al teléfono: </w:t>
      </w:r>
      <w:r>
        <w:rPr>
          <w:rFonts w:ascii="Barlow" w:hAnsi="Barlow" w:cs="Calibri"/>
          <w:b/>
          <w:color w:val="000000"/>
          <w:sz w:val="20"/>
          <w:szCs w:val="20"/>
        </w:rPr>
        <w:t xml:space="preserve">999930 30 10 de la AAFY. </w:t>
      </w:r>
    </w:p>
    <w:p w:rsidR="0041158E" w:rsidRDefault="0041158E" w:rsidP="0041158E">
      <w:pPr>
        <w:autoSpaceDE w:val="0"/>
        <w:autoSpaceDN w:val="0"/>
        <w:adjustRightInd w:val="0"/>
        <w:jc w:val="both"/>
        <w:rPr>
          <w:rFonts w:ascii="Barlow" w:hAnsi="Barlow"/>
          <w:sz w:val="8"/>
          <w:szCs w:val="8"/>
        </w:rPr>
      </w:pPr>
    </w:p>
    <w:p w:rsidR="0041158E" w:rsidRDefault="0041158E" w:rsidP="0041158E">
      <w:pPr>
        <w:autoSpaceDE w:val="0"/>
        <w:autoSpaceDN w:val="0"/>
        <w:adjustRightInd w:val="0"/>
        <w:jc w:val="both"/>
        <w:rPr>
          <w:rFonts w:ascii="Barlow" w:hAnsi="Barlow"/>
          <w:b/>
          <w:sz w:val="21"/>
          <w:szCs w:val="21"/>
        </w:rPr>
      </w:pPr>
      <w:r>
        <w:rPr>
          <w:rFonts w:ascii="Barlow" w:hAnsi="Barlow"/>
          <w:b/>
          <w:sz w:val="21"/>
          <w:szCs w:val="21"/>
        </w:rPr>
        <w:t>¿Dónde puedo pagar?</w:t>
      </w:r>
    </w:p>
    <w:p w:rsidR="0041158E" w:rsidRDefault="00F0268B" w:rsidP="0041158E">
      <w:pPr>
        <w:autoSpaceDE w:val="0"/>
        <w:autoSpaceDN w:val="0"/>
        <w:adjustRightInd w:val="0"/>
        <w:jc w:val="both"/>
        <w:rPr>
          <w:rStyle w:val="Hipervnculo"/>
          <w:color w:val="auto"/>
          <w:u w:val="none"/>
        </w:rPr>
      </w:pPr>
      <w:hyperlink r:id="rId12" w:tgtFrame="_blank" w:history="1">
        <w:r w:rsidR="0041158E">
          <w:rPr>
            <w:rStyle w:val="Hipervnculo"/>
            <w:rFonts w:ascii="Barlow" w:hAnsi="Barlow"/>
            <w:sz w:val="21"/>
            <w:szCs w:val="21"/>
          </w:rPr>
          <w:t>Oficinas Recaudadoras de la AAFY ubicadas en la dependencia o entidad.</w:t>
        </w:r>
      </w:hyperlink>
    </w:p>
    <w:p w:rsidR="0041158E" w:rsidRDefault="00F0268B" w:rsidP="0041158E">
      <w:pPr>
        <w:autoSpaceDE w:val="0"/>
        <w:autoSpaceDN w:val="0"/>
        <w:adjustRightInd w:val="0"/>
        <w:jc w:val="both"/>
        <w:rPr>
          <w:rStyle w:val="Hipervnculo"/>
          <w:rFonts w:ascii="Barlow" w:hAnsi="Barlow"/>
          <w:sz w:val="21"/>
          <w:szCs w:val="21"/>
        </w:rPr>
      </w:pPr>
      <w:hyperlink r:id="rId13" w:tgtFrame="_blank" w:history="1">
        <w:r w:rsidR="0041158E">
          <w:rPr>
            <w:rStyle w:val="Hipervnculo"/>
            <w:rFonts w:ascii="Barlow" w:hAnsi="Barlow"/>
            <w:sz w:val="21"/>
            <w:szCs w:val="21"/>
          </w:rPr>
          <w:t>Oficinas Recaudadoras de la AAFY ubicadas en la Ventanilla Única Estatal y USE.</w:t>
        </w:r>
      </w:hyperlink>
    </w:p>
    <w:p w:rsidR="0041158E" w:rsidRDefault="00F0268B" w:rsidP="0041158E">
      <w:pPr>
        <w:tabs>
          <w:tab w:val="left" w:pos="795"/>
        </w:tabs>
        <w:autoSpaceDE w:val="0"/>
        <w:autoSpaceDN w:val="0"/>
        <w:adjustRightInd w:val="0"/>
        <w:jc w:val="both"/>
        <w:rPr>
          <w:rStyle w:val="Hipervnculo"/>
          <w:rFonts w:ascii="Barlow" w:hAnsi="Barlow"/>
          <w:sz w:val="21"/>
          <w:szCs w:val="21"/>
        </w:rPr>
      </w:pPr>
      <w:hyperlink r:id="rId14" w:tgtFrame="_blank" w:history="1">
        <w:r w:rsidR="0041158E">
          <w:rPr>
            <w:rStyle w:val="Hipervnculo"/>
            <w:rFonts w:ascii="Barlow" w:hAnsi="Barlow"/>
            <w:sz w:val="21"/>
            <w:szCs w:val="21"/>
          </w:rPr>
          <w:t>Oficinas Recaudadoras de la AAFY ubicadas en los municipios del Interior del estado.</w:t>
        </w:r>
      </w:hyperlink>
    </w:p>
    <w:p w:rsidR="0041158E" w:rsidRDefault="0041158E" w:rsidP="0041158E">
      <w:pPr>
        <w:autoSpaceDE w:val="0"/>
        <w:autoSpaceDN w:val="0"/>
        <w:adjustRightInd w:val="0"/>
        <w:jc w:val="both"/>
      </w:pPr>
      <w:r>
        <w:rPr>
          <w:rFonts w:ascii="Barlow" w:hAnsi="Barlow"/>
          <w:sz w:val="21"/>
          <w:szCs w:val="21"/>
        </w:rPr>
        <w:t>Kiosco Estatal de Pago ubicados en las Ventanillas Únicas Estatales.</w:t>
      </w:r>
    </w:p>
    <w:p w:rsidR="0041158E" w:rsidRDefault="0041158E" w:rsidP="0041158E">
      <w:pPr>
        <w:autoSpaceDE w:val="0"/>
        <w:autoSpaceDN w:val="0"/>
        <w:adjustRightInd w:val="0"/>
        <w:jc w:val="both"/>
        <w:rPr>
          <w:rFonts w:ascii="Barlow" w:hAnsi="Barlow"/>
          <w:sz w:val="21"/>
          <w:szCs w:val="21"/>
        </w:rPr>
      </w:pPr>
      <w:r>
        <w:rPr>
          <w:rFonts w:ascii="Barlow" w:hAnsi="Barlow"/>
          <w:sz w:val="21"/>
          <w:szCs w:val="21"/>
        </w:rPr>
        <w:t>Cajeros Inteligentes, ubicado en las Ventanillas Únicas Estatales.</w:t>
      </w:r>
    </w:p>
    <w:p w:rsidR="0041158E" w:rsidRDefault="0041158E" w:rsidP="0041158E">
      <w:pPr>
        <w:autoSpaceDE w:val="0"/>
        <w:autoSpaceDN w:val="0"/>
        <w:adjustRightInd w:val="0"/>
        <w:jc w:val="both"/>
        <w:rPr>
          <w:rFonts w:ascii="Barlow" w:hAnsi="Barlow"/>
          <w:sz w:val="21"/>
          <w:szCs w:val="21"/>
        </w:rPr>
      </w:pPr>
      <w:r>
        <w:rPr>
          <w:rFonts w:ascii="Barlow" w:hAnsi="Barlow"/>
          <w:sz w:val="21"/>
          <w:szCs w:val="21"/>
        </w:rPr>
        <w:t>Ventanillas Bancarias y Cajeros Receptores autorizados.</w:t>
      </w:r>
    </w:p>
    <w:p w:rsidR="0041158E" w:rsidRDefault="0041158E" w:rsidP="0041158E">
      <w:pPr>
        <w:autoSpaceDE w:val="0"/>
        <w:autoSpaceDN w:val="0"/>
        <w:adjustRightInd w:val="0"/>
        <w:jc w:val="both"/>
        <w:rPr>
          <w:rFonts w:ascii="Barlow" w:hAnsi="Barlow"/>
          <w:sz w:val="21"/>
          <w:szCs w:val="21"/>
        </w:rPr>
      </w:pPr>
      <w:r>
        <w:rPr>
          <w:rFonts w:ascii="Barlow" w:hAnsi="Barlow"/>
          <w:sz w:val="21"/>
          <w:szCs w:val="21"/>
        </w:rPr>
        <w:t>Pago en línea.</w:t>
      </w:r>
    </w:p>
    <w:p w:rsidR="0041158E" w:rsidRDefault="0041158E" w:rsidP="0041158E">
      <w:pPr>
        <w:autoSpaceDE w:val="0"/>
        <w:autoSpaceDN w:val="0"/>
        <w:adjustRightInd w:val="0"/>
        <w:jc w:val="both"/>
        <w:rPr>
          <w:rFonts w:ascii="Barlow" w:hAnsi="Barlow"/>
          <w:sz w:val="21"/>
          <w:szCs w:val="21"/>
        </w:rPr>
      </w:pPr>
    </w:p>
    <w:p w:rsidR="0041158E" w:rsidRDefault="0041158E" w:rsidP="0041158E">
      <w:pPr>
        <w:autoSpaceDE w:val="0"/>
        <w:autoSpaceDN w:val="0"/>
        <w:adjustRightInd w:val="0"/>
        <w:jc w:val="both"/>
        <w:rPr>
          <w:rFonts w:ascii="Barlow" w:hAnsi="Barlow"/>
          <w:sz w:val="21"/>
          <w:szCs w:val="21"/>
        </w:rPr>
      </w:pPr>
      <w:r>
        <w:rPr>
          <w:rFonts w:ascii="Barlow" w:hAnsi="Barlow"/>
          <w:sz w:val="21"/>
          <w:szCs w:val="21"/>
        </w:rPr>
        <w:t xml:space="preserve">El pago se puede realizar directamente acudiendo a la AAFY o en los módulos USE, en caso de realizar el pago en las ventanillas, kiosco o en línea o en cualquiera de los demás lugares señalados, antes  debe acudir a la Dirección Jurídica de la Secretaría a efecto de que personal emita la línea de referencia de pago, la cual deberá de ingresar en la Plataforma Digital de Pagos Referenciados y realizar el pago correspondiente. </w:t>
      </w:r>
    </w:p>
    <w:p w:rsidR="0041158E" w:rsidRDefault="0041158E" w:rsidP="0041158E">
      <w:pPr>
        <w:autoSpaceDE w:val="0"/>
        <w:autoSpaceDN w:val="0"/>
        <w:adjustRightInd w:val="0"/>
        <w:jc w:val="both"/>
        <w:rPr>
          <w:rFonts w:ascii="Barlow" w:hAnsi="Barlow" w:cs="Calibri"/>
          <w:b/>
          <w:color w:val="000000"/>
          <w:sz w:val="21"/>
          <w:szCs w:val="21"/>
        </w:rPr>
      </w:pPr>
      <w:r>
        <w:rPr>
          <w:rFonts w:ascii="Barlow" w:hAnsi="Barlow" w:cs="Calibri"/>
          <w:b/>
          <w:color w:val="000000"/>
          <w:sz w:val="21"/>
          <w:szCs w:val="21"/>
        </w:rPr>
        <w:t>Descargar el tutorial Pasos para realizar el pago de: impuestos, trámites y servicios estatales a través de la Plataforma Digital de Pagos Referenciados. Se encuentra en la página de la Secretaría de Obras Públicas.</w:t>
      </w:r>
    </w:p>
    <w:p w:rsidR="0041158E" w:rsidRDefault="0041158E" w:rsidP="0041158E">
      <w:pPr>
        <w:autoSpaceDE w:val="0"/>
        <w:autoSpaceDN w:val="0"/>
        <w:adjustRightInd w:val="0"/>
        <w:jc w:val="both"/>
        <w:rPr>
          <w:rFonts w:ascii="Barlow" w:hAnsi="Barlow" w:cs="Calibri"/>
          <w:b/>
          <w:color w:val="000000"/>
          <w:sz w:val="21"/>
          <w:szCs w:val="21"/>
          <w:u w:val="single"/>
        </w:rPr>
      </w:pPr>
      <w:r>
        <w:rPr>
          <w:rFonts w:ascii="Barlow" w:hAnsi="Barlow" w:cs="Calibri"/>
          <w:b/>
          <w:color w:val="000000"/>
          <w:sz w:val="21"/>
          <w:szCs w:val="21"/>
        </w:rPr>
        <w:t xml:space="preserve">O por </w:t>
      </w:r>
      <w:r>
        <w:rPr>
          <w:rFonts w:ascii="Barlow" w:hAnsi="Barlow" w:cs="Calibri"/>
          <w:b/>
          <w:color w:val="000000"/>
          <w:sz w:val="21"/>
          <w:szCs w:val="21"/>
          <w:u w:val="single"/>
        </w:rPr>
        <w:t xml:space="preserve">Hipervínculo: </w:t>
      </w:r>
    </w:p>
    <w:p w:rsidR="0041158E" w:rsidRDefault="00F0268B" w:rsidP="0041158E">
      <w:pPr>
        <w:autoSpaceDE w:val="0"/>
        <w:autoSpaceDN w:val="0"/>
        <w:adjustRightInd w:val="0"/>
        <w:jc w:val="both"/>
        <w:rPr>
          <w:rFonts w:ascii="Barlow" w:hAnsi="Barlow" w:cs="Calibri"/>
          <w:b/>
          <w:color w:val="000000"/>
          <w:sz w:val="21"/>
          <w:szCs w:val="21"/>
          <w:u w:val="single"/>
        </w:rPr>
      </w:pPr>
      <w:hyperlink r:id="rId15" w:history="1">
        <w:r w:rsidR="0041158E">
          <w:rPr>
            <w:rStyle w:val="Hipervnculo"/>
          </w:rPr>
          <w:t>Pasos Plataforma 2022 Poster 60x90 (yucatan.gob.mx)</w:t>
        </w:r>
      </w:hyperlink>
    </w:p>
    <w:p w:rsidR="0041158E" w:rsidRDefault="0041158E" w:rsidP="0041158E">
      <w:pPr>
        <w:autoSpaceDE w:val="0"/>
        <w:autoSpaceDN w:val="0"/>
        <w:adjustRightInd w:val="0"/>
        <w:jc w:val="both"/>
        <w:rPr>
          <w:rFonts w:ascii="Barlow" w:hAnsi="Barlow" w:cstheme="minorBidi"/>
          <w:sz w:val="21"/>
          <w:szCs w:val="21"/>
        </w:rPr>
      </w:pPr>
      <w:r>
        <w:rPr>
          <w:rFonts w:ascii="Barlow" w:hAnsi="Barlow"/>
          <w:b/>
          <w:sz w:val="21"/>
          <w:szCs w:val="21"/>
        </w:rPr>
        <w:t>Costo sujeto a disposición de la AAFY</w:t>
      </w:r>
      <w:r>
        <w:rPr>
          <w:rFonts w:ascii="Barlow" w:hAnsi="Barlow"/>
          <w:sz w:val="21"/>
          <w:szCs w:val="21"/>
        </w:rPr>
        <w:t>.</w:t>
      </w:r>
    </w:p>
    <w:p w:rsidR="00CE0BF0" w:rsidRPr="00276E61" w:rsidRDefault="00CE0BF0" w:rsidP="0041158E">
      <w:pPr>
        <w:autoSpaceDE w:val="0"/>
        <w:autoSpaceDN w:val="0"/>
        <w:adjustRightInd w:val="0"/>
        <w:jc w:val="both"/>
        <w:rPr>
          <w:rFonts w:ascii="Barlow" w:hAnsi="Barlow" w:cs="Arial"/>
          <w:color w:val="FF0000"/>
          <w:sz w:val="20"/>
          <w:szCs w:val="20"/>
        </w:rPr>
      </w:pPr>
    </w:p>
    <w:sectPr w:rsidR="00CE0BF0" w:rsidRPr="00276E61" w:rsidSect="001324B9">
      <w:headerReference w:type="even" r:id="rId16"/>
      <w:headerReference w:type="default" r:id="rId17"/>
      <w:footerReference w:type="even" r:id="rId18"/>
      <w:footerReference w:type="default" r:id="rId19"/>
      <w:headerReference w:type="first" r:id="rId20"/>
      <w:footerReference w:type="first" r:id="rId21"/>
      <w:pgSz w:w="12240" w:h="15840"/>
      <w:pgMar w:top="1276" w:right="1418" w:bottom="1418" w:left="1701" w:header="420" w:footer="12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508" w:rsidRDefault="00543508" w:rsidP="009E7CE6">
      <w:r>
        <w:separator/>
      </w:r>
    </w:p>
  </w:endnote>
  <w:endnote w:type="continuationSeparator" w:id="0">
    <w:p w:rsidR="00543508" w:rsidRDefault="00543508" w:rsidP="009E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Barlow">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arlow ExtraBold">
    <w:panose1 w:val="000009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342" w:rsidRDefault="00906342" w:rsidP="00B71B3B">
    <w:pPr>
      <w:pStyle w:val="Piedepgina"/>
      <w:tabs>
        <w:tab w:val="clear" w:pos="4419"/>
        <w:tab w:val="clear" w:pos="8838"/>
        <w:tab w:val="center" w:pos="4952"/>
        <w:tab w:val="right" w:pos="9904"/>
      </w:tabs>
    </w:pPr>
    <w:r>
      <w:rPr>
        <w:lang w:val="es-ES"/>
      </w:rPr>
      <w:t>[Escriba texto]</w:t>
    </w:r>
    <w:r w:rsidR="00B71B3B">
      <w:rPr>
        <w:lang w:val="es-ES"/>
      </w:rPr>
      <w:tab/>
    </w:r>
    <w:r>
      <w:rPr>
        <w:lang w:val="es-ES"/>
      </w:rPr>
      <w:t>[Escriba texto]</w:t>
    </w:r>
    <w:r w:rsidR="00B71B3B">
      <w:rPr>
        <w:lang w:val="es-ES"/>
      </w:rPr>
      <w:tab/>
    </w:r>
    <w:r>
      <w:rPr>
        <w:lang w:val="es-ES"/>
      </w:rPr>
      <w:t>[Escriba texto]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arlow" w:hAnsi="Barlow"/>
        <w:sz w:val="20"/>
        <w:szCs w:val="20"/>
      </w:rPr>
      <w:id w:val="-1918232543"/>
      <w:docPartObj>
        <w:docPartGallery w:val="Page Numbers (Bottom of Page)"/>
        <w:docPartUnique/>
      </w:docPartObj>
    </w:sdtPr>
    <w:sdtEndPr/>
    <w:sdtContent>
      <w:sdt>
        <w:sdtPr>
          <w:rPr>
            <w:rFonts w:ascii="Barlow" w:hAnsi="Barlow"/>
            <w:sz w:val="20"/>
            <w:szCs w:val="20"/>
          </w:rPr>
          <w:id w:val="48349295"/>
          <w:docPartObj>
            <w:docPartGallery w:val="Page Numbers (Top of Page)"/>
            <w:docPartUnique/>
          </w:docPartObj>
        </w:sdtPr>
        <w:sdtEndPr/>
        <w:sdtContent>
          <w:p w:rsidR="002718F7" w:rsidRDefault="002718F7" w:rsidP="002718F7">
            <w:pPr>
              <w:pStyle w:val="Piedepgina"/>
              <w:rPr>
                <w:rFonts w:ascii="Barlow" w:hAnsi="Barlow"/>
                <w:sz w:val="20"/>
                <w:szCs w:val="20"/>
              </w:rPr>
            </w:pPr>
          </w:p>
          <w:p w:rsidR="002718F7" w:rsidRPr="007E1562" w:rsidRDefault="002718F7" w:rsidP="002718F7">
            <w:pPr>
              <w:pStyle w:val="Piedepgina"/>
              <w:rPr>
                <w:rFonts w:ascii="Barlow" w:hAnsi="Barlow"/>
                <w:sz w:val="22"/>
                <w:szCs w:val="22"/>
              </w:rPr>
            </w:pPr>
            <w:r w:rsidRPr="007E1562">
              <w:rPr>
                <w:rFonts w:ascii="Barlow" w:hAnsi="Barlow"/>
                <w:noProof/>
                <w:sz w:val="22"/>
                <w:szCs w:val="22"/>
                <w:lang w:val="es-MX" w:eastAsia="es-MX"/>
              </w:rPr>
              <mc:AlternateContent>
                <mc:Choice Requires="wps">
                  <w:drawing>
                    <wp:anchor distT="0" distB="0" distL="114300" distR="114300" simplePos="0" relativeHeight="251662336" behindDoc="0" locked="0" layoutInCell="1" allowOverlap="1" wp14:anchorId="3A1015EA" wp14:editId="162590DF">
                      <wp:simplePos x="0" y="0"/>
                      <wp:positionH relativeFrom="column">
                        <wp:posOffset>-69215</wp:posOffset>
                      </wp:positionH>
                      <wp:positionV relativeFrom="paragraph">
                        <wp:posOffset>147320</wp:posOffset>
                      </wp:positionV>
                      <wp:extent cx="1714500" cy="5715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571500"/>
                              </a:xfrm>
                              <a:prstGeom prst="rect">
                                <a:avLst/>
                              </a:prstGeom>
                              <a:noFill/>
                              <a:ln>
                                <a:noFill/>
                              </a:ln>
                              <a:effectLst/>
                              <a:extLst>
                                <a:ext uri="{C572A759-6A51-4108-AA02-DFA0A04FC94B}"/>
                              </a:extLst>
                            </wps:spPr>
                            <wps:txbx>
                              <w:txbxContent>
                                <w:p w:rsidR="002718F7" w:rsidRPr="0045466F" w:rsidRDefault="002718F7" w:rsidP="002718F7">
                                  <w:pPr>
                                    <w:spacing w:line="240" w:lineRule="exact"/>
                                    <w:rPr>
                                      <w:rFonts w:ascii="Barlow" w:hAnsi="Barlow"/>
                                      <w:color w:val="0060A8"/>
                                      <w:sz w:val="17"/>
                                      <w:szCs w:val="17"/>
                                      <w:lang w:val="en-US"/>
                                    </w:rPr>
                                  </w:pPr>
                                  <w:r w:rsidRPr="0045466F">
                                    <w:rPr>
                                      <w:rFonts w:ascii="Barlow" w:hAnsi="Barlow"/>
                                      <w:color w:val="0060A8"/>
                                      <w:sz w:val="17"/>
                                      <w:szCs w:val="17"/>
                                      <w:lang w:val="en-US"/>
                                    </w:rPr>
                                    <w:t>Av. Itzáes S/N x 59-A,</w:t>
                                  </w:r>
                                </w:p>
                                <w:p w:rsidR="002718F7" w:rsidRPr="00F87BE6" w:rsidRDefault="002718F7" w:rsidP="002718F7">
                                  <w:pPr>
                                    <w:spacing w:line="240" w:lineRule="exact"/>
                                    <w:rPr>
                                      <w:rFonts w:ascii="Barlow" w:hAnsi="Barlow"/>
                                      <w:color w:val="0060A8"/>
                                      <w:sz w:val="17"/>
                                      <w:szCs w:val="17"/>
                                    </w:rPr>
                                  </w:pPr>
                                  <w:r w:rsidRPr="00F87BE6">
                                    <w:rPr>
                                      <w:rFonts w:ascii="Barlow" w:hAnsi="Barlow"/>
                                      <w:color w:val="0060A8"/>
                                      <w:sz w:val="17"/>
                                      <w:szCs w:val="17"/>
                                    </w:rPr>
                                    <w:t>Ex- Hospital O’Horán, Col. Centro</w:t>
                                  </w:r>
                                </w:p>
                                <w:p w:rsidR="002718F7" w:rsidRPr="00F87BE6" w:rsidRDefault="002718F7" w:rsidP="002718F7">
                                  <w:pPr>
                                    <w:spacing w:line="240" w:lineRule="exact"/>
                                    <w:rPr>
                                      <w:rFonts w:ascii="Barlow" w:hAnsi="Barlow"/>
                                      <w:color w:val="0060A8"/>
                                      <w:sz w:val="17"/>
                                      <w:szCs w:val="17"/>
                                    </w:rPr>
                                  </w:pPr>
                                  <w:r w:rsidRPr="00F87BE6">
                                    <w:rPr>
                                      <w:rFonts w:ascii="Barlow" w:hAnsi="Barlow"/>
                                      <w:color w:val="0060A8"/>
                                      <w:sz w:val="17"/>
                                      <w:szCs w:val="17"/>
                                    </w:rPr>
                                    <w:t>C.P. 97000 Mérida, Yuc. 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015EA" id="_x0000_t202" coordsize="21600,21600" o:spt="202" path="m,l,21600r21600,l21600,xe">
                      <v:stroke joinstyle="miter"/>
                      <v:path gradientshapeok="t" o:connecttype="rect"/>
                    </v:shapetype>
                    <v:shape id="Cuadro de texto 8" o:spid="_x0000_s1026" type="#_x0000_t202" style="position:absolute;margin-left:-5.45pt;margin-top:11.6pt;width:1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AZKZwIAAMAEAAAOAAAAZHJzL2Uyb0RvYy54bWysVE2P2jAQvVfqf7B8hyQoLEtEWGVBVJXQ&#10;7kpstWfjOBA18bi2IaFV/3vHTvjotqeqF2fseR7PzHuT2UNbV+QotClBpjQahpQIySEv5S6lX15X&#10;g3tKjGUyZxVIkdKTMPRh/vHDrFGJGMEeqlxogkGkSRqV0r21KgkCw/eiZmYISkh0FqBrZnGrd0Gu&#10;WYPR6yoYheFd0IDOlQYujMHTZeekcx+/KAS3z0VhhCVVSjE361ft161bg/mMJTvN1L7kfRrsH7Ko&#10;WSnx0UuoJbOMHHT5R6i65BoMFHbIoQ6gKEoufA1YTRS+q2azZ0r4WrA5Rl3aZP5fWP50fNGkzFOK&#10;RElWI0WLA8s1kFwQK1oL5N41qVEmQexGIdq2j9Ai2b5go9bAvxqEBDeY7oJBtGtKW+jafbFcgheR&#10;h9Ol9/gE4S7aJIrHIbo4+saTyNku6PW20sZ+ElATZ6RUI7c+A3ZcG9tBzxD3mIRVWVV4zpJK/naA&#10;MbsT4QXS3WYJZoKmQ7qcPHk/FuPJKJuMp4O7bBwN4ii8H2RZOBosV1mYhfFqMY0ff/Z5nu/7PnSl&#10;u47YdttiFs7cQn7C/mnoZGgUX5VYy5oZ+8I06g7Lx1myz7gUFTQphd6iZA/6+9/OHR7lgF5KGtRx&#10;Ss23A9OCkuqzRKFMozh2wvebGMvBjb71bG898lAvAEclwqlV3JsOb6uzWWio33DkMvcqupjk+HZK&#10;7dlc2G66cGS5yDIPQqkrZtdyo/hZNo6p1/aNadXT6bT2BGfFs+Qdqx22ozE7WChKT/m1q73+cEy8&#10;aPqRdnN4u/eo649n/gsAAP//AwBQSwMEFAAGAAgAAAAhACPdVtneAAAACgEAAA8AAABkcnMvZG93&#10;bnJldi54bWxMj8FKxDAQhu/CvkOYBW+7aSuKW5suIiyKeLHuA2Sb2JQ2k9AkbfXpHU96nJmPf76/&#10;Oq52ZLOeQu9QQL7PgGlsneqxE3D+OO3ugYUoUcnRoRbwpQMc681VJUvlFnzXcxM7RiEYSinAxOhL&#10;zkNrtJVh77xGun26ycpI49RxNcmFwu3Iiyy741b2SB+M9PrJ6HZokhVwSs8vdv7myb827YLGD+n8&#10;NghxvV0fH4BFvcY/GH71SR1qcrq4hCqwUcAuzw6ECihuCmAEFLeHHNiFyJw2vK74/wr1DwAAAP//&#10;AwBQSwECLQAUAAYACAAAACEAtoM4kv4AAADhAQAAEwAAAAAAAAAAAAAAAAAAAAAAW0NvbnRlbnRf&#10;VHlwZXNdLnhtbFBLAQItABQABgAIAAAAIQA4/SH/1gAAAJQBAAALAAAAAAAAAAAAAAAAAC8BAABf&#10;cmVscy8ucmVsc1BLAQItABQABgAIAAAAIQA2sAZKZwIAAMAEAAAOAAAAAAAAAAAAAAAAAC4CAABk&#10;cnMvZTJvRG9jLnhtbFBLAQItABQABgAIAAAAIQAj3VbZ3gAAAAoBAAAPAAAAAAAAAAAAAAAAAMEE&#10;AABkcnMvZG93bnJldi54bWxQSwUGAAAAAAQABADzAAAAzAUAAAAA&#10;" filled="f" stroked="f">
                      <v:path arrowok="t"/>
                      <v:textbox>
                        <w:txbxContent>
                          <w:p w:rsidR="002718F7" w:rsidRPr="0045466F" w:rsidRDefault="002718F7" w:rsidP="002718F7">
                            <w:pPr>
                              <w:spacing w:line="240" w:lineRule="exact"/>
                              <w:rPr>
                                <w:rFonts w:ascii="Barlow" w:hAnsi="Barlow"/>
                                <w:color w:val="0060A8"/>
                                <w:sz w:val="17"/>
                                <w:szCs w:val="17"/>
                                <w:lang w:val="en-US"/>
                              </w:rPr>
                            </w:pPr>
                            <w:r w:rsidRPr="0045466F">
                              <w:rPr>
                                <w:rFonts w:ascii="Barlow" w:hAnsi="Barlow"/>
                                <w:color w:val="0060A8"/>
                                <w:sz w:val="17"/>
                                <w:szCs w:val="17"/>
                                <w:lang w:val="en-US"/>
                              </w:rPr>
                              <w:t>Av. Itzáes S/N x 59-A,</w:t>
                            </w:r>
                          </w:p>
                          <w:p w:rsidR="002718F7" w:rsidRPr="00F87BE6" w:rsidRDefault="002718F7" w:rsidP="002718F7">
                            <w:pPr>
                              <w:spacing w:line="240" w:lineRule="exact"/>
                              <w:rPr>
                                <w:rFonts w:ascii="Barlow" w:hAnsi="Barlow"/>
                                <w:color w:val="0060A8"/>
                                <w:sz w:val="17"/>
                                <w:szCs w:val="17"/>
                              </w:rPr>
                            </w:pPr>
                            <w:r w:rsidRPr="00F87BE6">
                              <w:rPr>
                                <w:rFonts w:ascii="Barlow" w:hAnsi="Barlow"/>
                                <w:color w:val="0060A8"/>
                                <w:sz w:val="17"/>
                                <w:szCs w:val="17"/>
                              </w:rPr>
                              <w:t>Ex- Hospital O’Horán, Col. Centro</w:t>
                            </w:r>
                          </w:p>
                          <w:p w:rsidR="002718F7" w:rsidRPr="00F87BE6" w:rsidRDefault="002718F7" w:rsidP="002718F7">
                            <w:pPr>
                              <w:spacing w:line="240" w:lineRule="exact"/>
                              <w:rPr>
                                <w:rFonts w:ascii="Barlow" w:hAnsi="Barlow"/>
                                <w:color w:val="0060A8"/>
                                <w:sz w:val="17"/>
                                <w:szCs w:val="17"/>
                              </w:rPr>
                            </w:pPr>
                            <w:r w:rsidRPr="00F87BE6">
                              <w:rPr>
                                <w:rFonts w:ascii="Barlow" w:hAnsi="Barlow"/>
                                <w:color w:val="0060A8"/>
                                <w:sz w:val="17"/>
                                <w:szCs w:val="17"/>
                              </w:rPr>
                              <w:t xml:space="preserve">C.P. 97000 Mérida, </w:t>
                            </w:r>
                            <w:proofErr w:type="spellStart"/>
                            <w:r w:rsidRPr="00F87BE6">
                              <w:rPr>
                                <w:rFonts w:ascii="Barlow" w:hAnsi="Barlow"/>
                                <w:color w:val="0060A8"/>
                                <w:sz w:val="17"/>
                                <w:szCs w:val="17"/>
                              </w:rPr>
                              <w:t>Yuc</w:t>
                            </w:r>
                            <w:proofErr w:type="spellEnd"/>
                            <w:r w:rsidRPr="00F87BE6">
                              <w:rPr>
                                <w:rFonts w:ascii="Barlow" w:hAnsi="Barlow"/>
                                <w:color w:val="0060A8"/>
                                <w:sz w:val="17"/>
                                <w:szCs w:val="17"/>
                              </w:rPr>
                              <w:t>. México</w:t>
                            </w:r>
                          </w:p>
                        </w:txbxContent>
                      </v:textbox>
                    </v:shape>
                  </w:pict>
                </mc:Fallback>
              </mc:AlternateContent>
            </w:r>
            <w:r w:rsidRPr="007E1562">
              <w:rPr>
                <w:rFonts w:ascii="Barlow" w:hAnsi="Barlow"/>
                <w:noProof/>
                <w:sz w:val="22"/>
                <w:szCs w:val="22"/>
                <w:lang w:val="es-MX" w:eastAsia="es-MX"/>
              </w:rPr>
              <mc:AlternateContent>
                <mc:Choice Requires="wps">
                  <w:drawing>
                    <wp:anchor distT="0" distB="0" distL="114300" distR="114300" simplePos="0" relativeHeight="251663360" behindDoc="0" locked="0" layoutInCell="1" allowOverlap="1" wp14:anchorId="3A336CD7" wp14:editId="61E345ED">
                      <wp:simplePos x="0" y="0"/>
                      <wp:positionH relativeFrom="column">
                        <wp:posOffset>1554480</wp:posOffset>
                      </wp:positionH>
                      <wp:positionV relativeFrom="paragraph">
                        <wp:posOffset>149860</wp:posOffset>
                      </wp:positionV>
                      <wp:extent cx="1714500" cy="5715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571500"/>
                              </a:xfrm>
                              <a:prstGeom prst="rect">
                                <a:avLst/>
                              </a:prstGeom>
                              <a:noFill/>
                              <a:ln>
                                <a:noFill/>
                              </a:ln>
                              <a:effectLst/>
                              <a:extLst>
                                <a:ext uri="{C572A759-6A51-4108-AA02-DFA0A04FC94B}"/>
                              </a:extLst>
                            </wps:spPr>
                            <wps:txbx>
                              <w:txbxContent>
                                <w:p w:rsidR="002718F7" w:rsidRPr="00F87BE6" w:rsidRDefault="002718F7" w:rsidP="002718F7">
                                  <w:pPr>
                                    <w:spacing w:line="240" w:lineRule="exact"/>
                                    <w:rPr>
                                      <w:rFonts w:ascii="Barlow" w:hAnsi="Barlow"/>
                                      <w:color w:val="0060A8"/>
                                      <w:sz w:val="17"/>
                                      <w:szCs w:val="17"/>
                                    </w:rPr>
                                  </w:pPr>
                                  <w:r w:rsidRPr="00F87BE6">
                                    <w:rPr>
                                      <w:rFonts w:ascii="Barlow" w:hAnsi="Barlow"/>
                                      <w:color w:val="00A8E2"/>
                                      <w:sz w:val="17"/>
                                      <w:szCs w:val="17"/>
                                    </w:rPr>
                                    <w:t>T</w:t>
                                  </w:r>
                                  <w:r w:rsidRPr="00F87BE6">
                                    <w:rPr>
                                      <w:rFonts w:ascii="Barlow" w:hAnsi="Barlow"/>
                                      <w:color w:val="0060A8"/>
                                      <w:sz w:val="17"/>
                                      <w:szCs w:val="17"/>
                                    </w:rPr>
                                    <w:t xml:space="preserve"> +52 (999) 930 3300</w:t>
                                  </w:r>
                                </w:p>
                                <w:p w:rsidR="002718F7" w:rsidRPr="00F87BE6" w:rsidRDefault="002718F7" w:rsidP="002718F7">
                                  <w:pPr>
                                    <w:spacing w:line="240" w:lineRule="exact"/>
                                    <w:rPr>
                                      <w:rFonts w:ascii="Barlow" w:hAnsi="Barlow"/>
                                      <w:color w:val="0060A8"/>
                                      <w:sz w:val="17"/>
                                      <w:szCs w:val="17"/>
                                    </w:rPr>
                                  </w:pPr>
                                  <w:r w:rsidRPr="00F87BE6">
                                    <w:rPr>
                                      <w:rFonts w:ascii="Barlow" w:hAnsi="Barlow"/>
                                      <w:color w:val="0060A8"/>
                                      <w:sz w:val="17"/>
                                      <w:szCs w:val="17"/>
                                    </w:rPr>
                                    <w:t xml:space="preserve">    +52 (999) 930 33</w:t>
                                  </w:r>
                                  <w:r>
                                    <w:rPr>
                                      <w:rFonts w:ascii="Barlow" w:hAnsi="Barlow"/>
                                      <w:color w:val="0060A8"/>
                                      <w:sz w:val="17"/>
                                      <w:szCs w:val="17"/>
                                    </w:rPr>
                                    <w:t xml:space="preserve"> </w:t>
                                  </w:r>
                                  <w:r w:rsidRPr="00F87BE6">
                                    <w:rPr>
                                      <w:rFonts w:ascii="Barlow" w:hAnsi="Barlow"/>
                                      <w:color w:val="0060A8"/>
                                      <w:sz w:val="17"/>
                                      <w:szCs w:val="17"/>
                                    </w:rPr>
                                    <w:t>12 Ext. 50000</w:t>
                                  </w:r>
                                </w:p>
                                <w:p w:rsidR="002718F7" w:rsidRPr="009A6D45" w:rsidRDefault="002718F7" w:rsidP="002718F7">
                                  <w:pPr>
                                    <w:spacing w:line="240" w:lineRule="exact"/>
                                    <w:rPr>
                                      <w:rFonts w:ascii="Barlow ExtraBold" w:hAnsi="Barlow ExtraBold"/>
                                      <w:color w:val="0060A8"/>
                                      <w:sz w:val="17"/>
                                      <w:szCs w:val="17"/>
                                    </w:rPr>
                                  </w:pPr>
                                  <w:r w:rsidRPr="009A6D45">
                                    <w:rPr>
                                      <w:rFonts w:ascii="Barlow ExtraBold" w:hAnsi="Barlow ExtraBold"/>
                                      <w:color w:val="0060A8"/>
                                      <w:sz w:val="17"/>
                                      <w:szCs w:val="17"/>
                                    </w:rPr>
                                    <w:t>obraspublicas.yucatan.gob.mx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36CD7" id="Cuadro de texto 9" o:spid="_x0000_s1027" type="#_x0000_t202" style="position:absolute;margin-left:122.4pt;margin-top:11.8pt;width:13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MawIAAMcEAAAOAAAAZHJzL2Uyb0RvYy54bWysVFFv2jAQfp+0/2D5HZKgUEpEqFIQ0yTU&#10;VqJTn43jQLTE59mGpJv233d2Esq6PU17cc6+z+e7777L4q6tK3IW2pQgUxqNQ0qE5JCX8pDSL8+b&#10;0S0lxjKZswqkSOmrMPRu+fHDolGJmMARqlxogkGkSRqV0qO1KgkCw4+iZmYMSkh0FqBrZnGrD0Gu&#10;WYPR6yqYhOFN0IDOlQYujMHTdeekSx+/KAS3j0VhhCVVSjE361ft171bg+WCJQfN1LHkfRrsH7Ko&#10;WSnx0UuoNbOMnHT5R6i65BoMFHbMoQ6gKEoufA1YTRS+q2Z3ZEr4WpAcoy40mf8Xlj+cnzQp85TO&#10;KZGsxhatTizXQHJBrGgtkLkjqVEmQexOIdq299Bis33BRm2BfzUICa4w3QWDaEdKW+jafbFcghex&#10;D68X7vEJwl20WRRPQ3Rx9E1nkbNd0LfbShv7SUBNnJFSjb31GbDz1tgOOkDcYxI2ZVXhOUsq+dsB&#10;xuxOhBdId5slmAmaDuly8s37sZrOJtlsOh/dZNNoFEfh7SjLwslovcnCLIw3q3l8/7PPc7jveehK&#10;d4zYdt96gqOBxz3kr0ijhk6NRvFNiSVtmbFPTKP8kAUcKfuIS1FBk1LoLUqOoL//7dzhURXopaRB&#10;OafUfDsxLSipPkvUyzyKY6d/v4mxKtzoa8/+2iNP9QpwYiIcXsW96fC2GsxCQ/2Ck5e5V9HFJMe3&#10;U2oHc2W7IcPJ5SLLPAgVr5jdyp3ig3pcw57bF6ZV31UnuQcYhM+Sd83tsF03s5OFovSddzx3rPYy&#10;xGnx2ukn243j9d6j3v4/y18AAAD//wMAUEsDBBQABgAIAAAAIQDNvMxq3QAAAAoBAAAPAAAAZHJz&#10;L2Rvd25yZXYueG1sTI/BTsMwEETvSPyDtZW4USelVCjEqRBSBUJcSPsBbuzGUeK1FdtJ4OvZnuC2&#10;OzOafVvuFzuwSY+hcyggX2fANDZOddgKOB0P90/AQpSo5OBQC/jWAfbV7U0pC+Vm/NJTHVtGJRgK&#10;KcDE6AvOQ2O0lWHtvEbyLm60MtI6tlyNcqZyO/BNlu24lR3SBSO9fjW66etkBRzS27udfnjyH3Uz&#10;o/F9On32QtytlpdnYFEv8S8MV3xCh4qYzi6hCmwQsNluCT3S8LADRoHH/CqcKZmTwquS/3+h+gUA&#10;AP//AwBQSwECLQAUAAYACAAAACEAtoM4kv4AAADhAQAAEwAAAAAAAAAAAAAAAAAAAAAAW0NvbnRl&#10;bnRfVHlwZXNdLnhtbFBLAQItABQABgAIAAAAIQA4/SH/1gAAAJQBAAALAAAAAAAAAAAAAAAAAC8B&#10;AABfcmVscy8ucmVsc1BLAQItABQABgAIAAAAIQBcC+mMawIAAMcEAAAOAAAAAAAAAAAAAAAAAC4C&#10;AABkcnMvZTJvRG9jLnhtbFBLAQItABQABgAIAAAAIQDNvMxq3QAAAAoBAAAPAAAAAAAAAAAAAAAA&#10;AMUEAABkcnMvZG93bnJldi54bWxQSwUGAAAAAAQABADzAAAAzwUAAAAA&#10;" filled="f" stroked="f">
                      <v:path arrowok="t"/>
                      <v:textbox>
                        <w:txbxContent>
                          <w:p w:rsidR="002718F7" w:rsidRPr="00F87BE6" w:rsidRDefault="002718F7" w:rsidP="002718F7">
                            <w:pPr>
                              <w:spacing w:line="240" w:lineRule="exact"/>
                              <w:rPr>
                                <w:rFonts w:ascii="Barlow" w:hAnsi="Barlow"/>
                                <w:color w:val="0060A8"/>
                                <w:sz w:val="17"/>
                                <w:szCs w:val="17"/>
                              </w:rPr>
                            </w:pPr>
                            <w:r w:rsidRPr="00F87BE6">
                              <w:rPr>
                                <w:rFonts w:ascii="Barlow" w:hAnsi="Barlow"/>
                                <w:color w:val="00A8E2"/>
                                <w:sz w:val="17"/>
                                <w:szCs w:val="17"/>
                              </w:rPr>
                              <w:t>T</w:t>
                            </w:r>
                            <w:r w:rsidRPr="00F87BE6">
                              <w:rPr>
                                <w:rFonts w:ascii="Barlow" w:hAnsi="Barlow"/>
                                <w:color w:val="0060A8"/>
                                <w:sz w:val="17"/>
                                <w:szCs w:val="17"/>
                              </w:rPr>
                              <w:t xml:space="preserve"> +52 (999) 930 3300</w:t>
                            </w:r>
                          </w:p>
                          <w:p w:rsidR="002718F7" w:rsidRPr="00F87BE6" w:rsidRDefault="002718F7" w:rsidP="002718F7">
                            <w:pPr>
                              <w:spacing w:line="240" w:lineRule="exact"/>
                              <w:rPr>
                                <w:rFonts w:ascii="Barlow" w:hAnsi="Barlow"/>
                                <w:color w:val="0060A8"/>
                                <w:sz w:val="17"/>
                                <w:szCs w:val="17"/>
                              </w:rPr>
                            </w:pPr>
                            <w:r w:rsidRPr="00F87BE6">
                              <w:rPr>
                                <w:rFonts w:ascii="Barlow" w:hAnsi="Barlow"/>
                                <w:color w:val="0060A8"/>
                                <w:sz w:val="17"/>
                                <w:szCs w:val="17"/>
                              </w:rPr>
                              <w:t xml:space="preserve">    +52 (999) 930 33</w:t>
                            </w:r>
                            <w:r>
                              <w:rPr>
                                <w:rFonts w:ascii="Barlow" w:hAnsi="Barlow"/>
                                <w:color w:val="0060A8"/>
                                <w:sz w:val="17"/>
                                <w:szCs w:val="17"/>
                              </w:rPr>
                              <w:t xml:space="preserve"> </w:t>
                            </w:r>
                            <w:r w:rsidRPr="00F87BE6">
                              <w:rPr>
                                <w:rFonts w:ascii="Barlow" w:hAnsi="Barlow"/>
                                <w:color w:val="0060A8"/>
                                <w:sz w:val="17"/>
                                <w:szCs w:val="17"/>
                              </w:rPr>
                              <w:t>12 Ext. 50000</w:t>
                            </w:r>
                          </w:p>
                          <w:p w:rsidR="002718F7" w:rsidRPr="009A6D45" w:rsidRDefault="002718F7" w:rsidP="002718F7">
                            <w:pPr>
                              <w:spacing w:line="240" w:lineRule="exact"/>
                              <w:rPr>
                                <w:rFonts w:ascii="Barlow ExtraBold" w:hAnsi="Barlow ExtraBold"/>
                                <w:color w:val="0060A8"/>
                                <w:sz w:val="17"/>
                                <w:szCs w:val="17"/>
                              </w:rPr>
                            </w:pPr>
                            <w:r w:rsidRPr="009A6D45">
                              <w:rPr>
                                <w:rFonts w:ascii="Barlow ExtraBold" w:hAnsi="Barlow ExtraBold"/>
                                <w:color w:val="0060A8"/>
                                <w:sz w:val="17"/>
                                <w:szCs w:val="17"/>
                              </w:rPr>
                              <w:t>obraspublicas.yucatan.gob.mx</w:t>
                            </w:r>
                          </w:p>
                        </w:txbxContent>
                      </v:textbox>
                    </v:shape>
                  </w:pict>
                </mc:Fallback>
              </mc:AlternateContent>
            </w:r>
            <w:r w:rsidR="00CE7D9B">
              <w:rPr>
                <w:rFonts w:ascii="Barlow" w:hAnsi="Barlow"/>
                <w:sz w:val="22"/>
                <w:szCs w:val="22"/>
              </w:rPr>
              <w:t>F-PR-IRR</w:t>
            </w:r>
            <w:r w:rsidRPr="007E1562">
              <w:rPr>
                <w:rFonts w:ascii="Barlow" w:hAnsi="Barlow"/>
                <w:sz w:val="22"/>
                <w:szCs w:val="22"/>
              </w:rPr>
              <w:t xml:space="preserve">-02  </w:t>
            </w:r>
          </w:p>
          <w:p w:rsidR="002718F7" w:rsidRPr="002718F7" w:rsidRDefault="002718F7">
            <w:pPr>
              <w:pStyle w:val="Piedepgina"/>
              <w:jc w:val="right"/>
              <w:rPr>
                <w:rFonts w:ascii="Barlow" w:hAnsi="Barlow"/>
                <w:sz w:val="20"/>
                <w:szCs w:val="20"/>
              </w:rPr>
            </w:pPr>
            <w:r w:rsidRPr="002718F7">
              <w:rPr>
                <w:rFonts w:ascii="Barlow" w:hAnsi="Barlow"/>
                <w:sz w:val="20"/>
                <w:szCs w:val="20"/>
                <w:lang w:val="es-ES"/>
              </w:rPr>
              <w:t xml:space="preserve">Página </w:t>
            </w:r>
            <w:r w:rsidRPr="002718F7">
              <w:rPr>
                <w:rFonts w:ascii="Barlow" w:hAnsi="Barlow"/>
                <w:b/>
                <w:bCs/>
                <w:sz w:val="20"/>
                <w:szCs w:val="20"/>
              </w:rPr>
              <w:fldChar w:fldCharType="begin"/>
            </w:r>
            <w:r w:rsidRPr="002718F7">
              <w:rPr>
                <w:rFonts w:ascii="Barlow" w:hAnsi="Barlow"/>
                <w:b/>
                <w:bCs/>
                <w:sz w:val="20"/>
                <w:szCs w:val="20"/>
              </w:rPr>
              <w:instrText>PAGE</w:instrText>
            </w:r>
            <w:r w:rsidRPr="002718F7">
              <w:rPr>
                <w:rFonts w:ascii="Barlow" w:hAnsi="Barlow"/>
                <w:b/>
                <w:bCs/>
                <w:sz w:val="20"/>
                <w:szCs w:val="20"/>
              </w:rPr>
              <w:fldChar w:fldCharType="separate"/>
            </w:r>
            <w:r w:rsidR="00F0268B">
              <w:rPr>
                <w:rFonts w:ascii="Barlow" w:hAnsi="Barlow"/>
                <w:b/>
                <w:bCs/>
                <w:noProof/>
                <w:sz w:val="20"/>
                <w:szCs w:val="20"/>
              </w:rPr>
              <w:t>1</w:t>
            </w:r>
            <w:r w:rsidRPr="002718F7">
              <w:rPr>
                <w:rFonts w:ascii="Barlow" w:hAnsi="Barlow"/>
                <w:b/>
                <w:bCs/>
                <w:sz w:val="20"/>
                <w:szCs w:val="20"/>
              </w:rPr>
              <w:fldChar w:fldCharType="end"/>
            </w:r>
            <w:r w:rsidRPr="002718F7">
              <w:rPr>
                <w:rFonts w:ascii="Barlow" w:hAnsi="Barlow"/>
                <w:sz w:val="20"/>
                <w:szCs w:val="20"/>
                <w:lang w:val="es-ES"/>
              </w:rPr>
              <w:t xml:space="preserve"> de </w:t>
            </w:r>
            <w:r w:rsidRPr="002718F7">
              <w:rPr>
                <w:rFonts w:ascii="Barlow" w:hAnsi="Barlow"/>
                <w:b/>
                <w:bCs/>
                <w:sz w:val="20"/>
                <w:szCs w:val="20"/>
              </w:rPr>
              <w:fldChar w:fldCharType="begin"/>
            </w:r>
            <w:r w:rsidRPr="002718F7">
              <w:rPr>
                <w:rFonts w:ascii="Barlow" w:hAnsi="Barlow"/>
                <w:b/>
                <w:bCs/>
                <w:sz w:val="20"/>
                <w:szCs w:val="20"/>
              </w:rPr>
              <w:instrText>NUMPAGES</w:instrText>
            </w:r>
            <w:r w:rsidRPr="002718F7">
              <w:rPr>
                <w:rFonts w:ascii="Barlow" w:hAnsi="Barlow"/>
                <w:b/>
                <w:bCs/>
                <w:sz w:val="20"/>
                <w:szCs w:val="20"/>
              </w:rPr>
              <w:fldChar w:fldCharType="separate"/>
            </w:r>
            <w:r w:rsidR="00F0268B">
              <w:rPr>
                <w:rFonts w:ascii="Barlow" w:hAnsi="Barlow"/>
                <w:b/>
                <w:bCs/>
                <w:noProof/>
                <w:sz w:val="20"/>
                <w:szCs w:val="20"/>
              </w:rPr>
              <w:t>4</w:t>
            </w:r>
            <w:r w:rsidRPr="002718F7">
              <w:rPr>
                <w:rFonts w:ascii="Barlow" w:hAnsi="Barlow"/>
                <w:b/>
                <w:bCs/>
                <w:sz w:val="20"/>
                <w:szCs w:val="20"/>
              </w:rPr>
              <w:fldChar w:fldCharType="end"/>
            </w:r>
          </w:p>
        </w:sdtContent>
      </w:sdt>
    </w:sdtContent>
  </w:sdt>
  <w:p w:rsidR="00906342" w:rsidRPr="002718F7" w:rsidRDefault="00906342" w:rsidP="002718F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FB3" w:rsidRDefault="009B6F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508" w:rsidRDefault="00543508" w:rsidP="009E7CE6">
      <w:r>
        <w:separator/>
      </w:r>
    </w:p>
  </w:footnote>
  <w:footnote w:type="continuationSeparator" w:id="0">
    <w:p w:rsidR="00543508" w:rsidRDefault="00543508" w:rsidP="009E7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342" w:rsidRDefault="00906342" w:rsidP="00B71B3B">
    <w:pPr>
      <w:pStyle w:val="Encabezado"/>
      <w:tabs>
        <w:tab w:val="clear" w:pos="4419"/>
        <w:tab w:val="clear" w:pos="8838"/>
        <w:tab w:val="center" w:pos="4952"/>
        <w:tab w:val="right" w:pos="9904"/>
      </w:tabs>
    </w:pPr>
    <w:r>
      <w:rPr>
        <w:lang w:val="es-ES"/>
      </w:rPr>
      <w:t>[Escriba texto]</w:t>
    </w:r>
    <w:r w:rsidR="00B71B3B">
      <w:rPr>
        <w:lang w:val="es-ES"/>
      </w:rPr>
      <w:tab/>
    </w:r>
    <w:r>
      <w:rPr>
        <w:lang w:val="es-ES"/>
      </w:rPr>
      <w:t>[Escriba texto]</w:t>
    </w:r>
    <w:r w:rsidR="00B71B3B">
      <w:rPr>
        <w:lang w:val="es-ES"/>
      </w:rPr>
      <w:tab/>
    </w:r>
    <w:r>
      <w:rPr>
        <w:lang w:val="es-ES"/>
      </w:rPr>
      <w:t>[Escriba texto]</w:t>
    </w:r>
  </w:p>
  <w:p w:rsidR="00906342" w:rsidRDefault="009063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Grid>
      <w:gridCol w:w="2551"/>
      <w:gridCol w:w="5639"/>
      <w:gridCol w:w="2442"/>
    </w:tblGrid>
    <w:tr w:rsidR="00392235" w:rsidRPr="00187527" w:rsidTr="003953A3">
      <w:trPr>
        <w:trHeight w:val="1121"/>
        <w:jc w:val="center"/>
      </w:trPr>
      <w:tc>
        <w:tcPr>
          <w:tcW w:w="2551" w:type="dxa"/>
          <w:shd w:val="clear" w:color="auto" w:fill="auto"/>
          <w:vAlign w:val="center"/>
        </w:tcPr>
        <w:p w:rsidR="00392235" w:rsidRPr="00187527" w:rsidRDefault="00F0268B" w:rsidP="00392235">
          <w:pPr>
            <w:tabs>
              <w:tab w:val="center" w:pos="4419"/>
              <w:tab w:val="right" w:pos="8838"/>
            </w:tabs>
            <w:jc w:val="center"/>
            <w:rPr>
              <w:rFonts w:ascii="Barlow" w:eastAsia="Times New Roman" w:hAnsi="Barlow"/>
              <w:lang w:val="es-ES"/>
            </w:rPr>
          </w:pPr>
          <w:r>
            <w:object w:dxaOrig="51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pt" o:ole="">
                <v:imagedata r:id="rId1" o:title=""/>
              </v:shape>
              <o:OLEObject Type="Embed" ProgID="PBrush" ShapeID="_x0000_i1025" DrawAspect="Content" ObjectID="_1791110380" r:id="rId2"/>
            </w:object>
          </w:r>
          <w:bookmarkStart w:id="0" w:name="_GoBack"/>
          <w:bookmarkEnd w:id="0"/>
        </w:p>
      </w:tc>
      <w:tc>
        <w:tcPr>
          <w:tcW w:w="5639" w:type="dxa"/>
          <w:tcBorders>
            <w:right w:val="single" w:sz="4" w:space="0" w:color="BFBFBF"/>
          </w:tcBorders>
          <w:shd w:val="clear" w:color="auto" w:fill="auto"/>
          <w:vAlign w:val="center"/>
        </w:tcPr>
        <w:p w:rsidR="00392235" w:rsidRPr="007E1562" w:rsidRDefault="00392235" w:rsidP="00392235">
          <w:pPr>
            <w:jc w:val="center"/>
            <w:rPr>
              <w:rFonts w:ascii="Barlow" w:eastAsia="Times New Roman" w:hAnsi="Barlow" w:cs="Arial"/>
              <w:b/>
              <w:sz w:val="22"/>
              <w:szCs w:val="22"/>
            </w:rPr>
          </w:pPr>
          <w:r w:rsidRPr="007E1562">
            <w:rPr>
              <w:rFonts w:ascii="Barlow" w:eastAsia="Times New Roman" w:hAnsi="Barlow" w:cs="Arial"/>
              <w:b/>
              <w:sz w:val="22"/>
              <w:szCs w:val="22"/>
            </w:rPr>
            <w:t>SECRETARÍA DE OBRAS PÚBLICAS</w:t>
          </w:r>
        </w:p>
        <w:p w:rsidR="00392235" w:rsidRPr="007E1562" w:rsidRDefault="007E1562" w:rsidP="00392235">
          <w:pPr>
            <w:jc w:val="center"/>
            <w:rPr>
              <w:rFonts w:ascii="Barlow" w:eastAsia="Times New Roman" w:hAnsi="Barlow" w:cs="Arial"/>
              <w:sz w:val="22"/>
              <w:szCs w:val="22"/>
            </w:rPr>
          </w:pPr>
          <w:r>
            <w:rPr>
              <w:rFonts w:ascii="Barlow" w:eastAsia="Times New Roman" w:hAnsi="Barlow" w:cs="Arial"/>
              <w:sz w:val="22"/>
              <w:szCs w:val="22"/>
            </w:rPr>
            <w:t>Dirección J</w:t>
          </w:r>
          <w:r w:rsidRPr="007E1562">
            <w:rPr>
              <w:rFonts w:ascii="Barlow" w:eastAsia="Times New Roman" w:hAnsi="Barlow" w:cs="Arial"/>
              <w:sz w:val="22"/>
              <w:szCs w:val="22"/>
            </w:rPr>
            <w:t>urídica</w:t>
          </w:r>
        </w:p>
      </w:tc>
      <w:tc>
        <w:tcPr>
          <w:tcW w:w="2442" w:type="dxa"/>
          <w:tcBorders>
            <w:left w:val="single" w:sz="4" w:space="0" w:color="BFBFBF"/>
          </w:tcBorders>
          <w:shd w:val="clear" w:color="auto" w:fill="auto"/>
          <w:vAlign w:val="center"/>
        </w:tcPr>
        <w:p w:rsidR="00392235" w:rsidRPr="00187527" w:rsidRDefault="00A22CD8" w:rsidP="00392235">
          <w:pPr>
            <w:jc w:val="center"/>
            <w:rPr>
              <w:rFonts w:ascii="Barlow" w:eastAsia="Times New Roman" w:hAnsi="Barlow"/>
              <w:lang w:val="es-ES"/>
            </w:rPr>
          </w:pPr>
          <w:r>
            <w:rPr>
              <w:noProof/>
              <w:lang w:val="es-MX" w:eastAsia="es-MX"/>
            </w:rPr>
            <w:drawing>
              <wp:inline distT="0" distB="0" distL="0" distR="0" wp14:anchorId="18D91B61" wp14:editId="5BFC1A19">
                <wp:extent cx="634999" cy="634999"/>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634999" cy="634999"/>
                        </a:xfrm>
                        <a:prstGeom prst="rect">
                          <a:avLst/>
                        </a:prstGeom>
                      </pic:spPr>
                    </pic:pic>
                  </a:graphicData>
                </a:graphic>
              </wp:inline>
            </w:drawing>
          </w:r>
        </w:p>
      </w:tc>
    </w:tr>
    <w:tr w:rsidR="00392235" w:rsidRPr="00187527" w:rsidTr="00392235">
      <w:tblPrEx>
        <w:tblCellMar>
          <w:left w:w="108" w:type="dxa"/>
          <w:right w:w="108" w:type="dxa"/>
        </w:tblCellMar>
      </w:tblPrEx>
      <w:trPr>
        <w:trHeight w:val="567"/>
        <w:jc w:val="center"/>
      </w:trPr>
      <w:tc>
        <w:tcPr>
          <w:tcW w:w="10632" w:type="dxa"/>
          <w:gridSpan w:val="3"/>
          <w:shd w:val="clear" w:color="auto" w:fill="auto"/>
          <w:vAlign w:val="center"/>
        </w:tcPr>
        <w:p w:rsidR="00392235" w:rsidRPr="00620840" w:rsidRDefault="00392235" w:rsidP="00392235">
          <w:pPr>
            <w:autoSpaceDE w:val="0"/>
            <w:autoSpaceDN w:val="0"/>
            <w:adjustRightInd w:val="0"/>
            <w:jc w:val="center"/>
            <w:rPr>
              <w:rFonts w:ascii="Barlow" w:eastAsia="Times New Roman" w:hAnsi="Barlow" w:cs="Arial"/>
            </w:rPr>
          </w:pPr>
          <w:r>
            <w:rPr>
              <w:rFonts w:ascii="Barlow" w:eastAsia="Times New Roman" w:hAnsi="Barlow" w:cs="Arial"/>
            </w:rPr>
            <w:t>Pliego de Requisitos</w:t>
          </w:r>
          <w:r w:rsidRPr="00FF37F6">
            <w:rPr>
              <w:rFonts w:ascii="Barlow" w:hAnsi="Barlow"/>
              <w:b/>
              <w:sz w:val="20"/>
              <w:szCs w:val="20"/>
            </w:rPr>
            <w:t xml:space="preserve"> </w:t>
          </w:r>
          <w:r w:rsidRPr="00620840">
            <w:rPr>
              <w:rFonts w:ascii="Barlow" w:hAnsi="Barlow"/>
              <w:szCs w:val="20"/>
            </w:rPr>
            <w:t xml:space="preserve">para la </w:t>
          </w:r>
          <w:r>
            <w:rPr>
              <w:rFonts w:ascii="Barlow" w:hAnsi="Barlow"/>
              <w:szCs w:val="20"/>
            </w:rPr>
            <w:t>I</w:t>
          </w:r>
          <w:r w:rsidRPr="00620840">
            <w:rPr>
              <w:rFonts w:ascii="Barlow" w:hAnsi="Barlow"/>
              <w:szCs w:val="20"/>
            </w:rPr>
            <w:t xml:space="preserve">nscripción de </w:t>
          </w:r>
          <w:r>
            <w:rPr>
              <w:rFonts w:ascii="Barlow" w:hAnsi="Barlow"/>
              <w:szCs w:val="20"/>
            </w:rPr>
            <w:t>P</w:t>
          </w:r>
          <w:r w:rsidRPr="00620840">
            <w:rPr>
              <w:rFonts w:ascii="Barlow" w:hAnsi="Barlow"/>
              <w:szCs w:val="20"/>
            </w:rPr>
            <w:t xml:space="preserve">ersonas </w:t>
          </w:r>
          <w:r>
            <w:rPr>
              <w:rFonts w:ascii="Barlow" w:hAnsi="Barlow"/>
              <w:szCs w:val="20"/>
            </w:rPr>
            <w:t>Físicas</w:t>
          </w:r>
          <w:r w:rsidRPr="00620840">
            <w:rPr>
              <w:rFonts w:ascii="Barlow" w:hAnsi="Barlow"/>
              <w:szCs w:val="20"/>
            </w:rPr>
            <w:t xml:space="preserve"> en el </w:t>
          </w:r>
          <w:r>
            <w:rPr>
              <w:rFonts w:ascii="Barlow" w:hAnsi="Barlow"/>
              <w:szCs w:val="20"/>
            </w:rPr>
            <w:t>R</w:t>
          </w:r>
          <w:r w:rsidRPr="00620840">
            <w:rPr>
              <w:rFonts w:ascii="Barlow" w:hAnsi="Barlow"/>
              <w:szCs w:val="20"/>
            </w:rPr>
            <w:t xml:space="preserve">egistro de </w:t>
          </w:r>
          <w:r>
            <w:rPr>
              <w:rFonts w:ascii="Barlow" w:hAnsi="Barlow"/>
              <w:szCs w:val="20"/>
            </w:rPr>
            <w:t>C</w:t>
          </w:r>
          <w:r w:rsidRPr="00620840">
            <w:rPr>
              <w:rFonts w:ascii="Barlow" w:hAnsi="Barlow"/>
              <w:szCs w:val="20"/>
            </w:rPr>
            <w:t xml:space="preserve">ontratistas del </w:t>
          </w:r>
          <w:r>
            <w:rPr>
              <w:rFonts w:ascii="Barlow" w:hAnsi="Barlow"/>
              <w:szCs w:val="20"/>
            </w:rPr>
            <w:t>G</w:t>
          </w:r>
          <w:r w:rsidRPr="00620840">
            <w:rPr>
              <w:rFonts w:ascii="Barlow" w:hAnsi="Barlow"/>
              <w:szCs w:val="20"/>
            </w:rPr>
            <w:t xml:space="preserve">obierno del </w:t>
          </w:r>
          <w:r>
            <w:rPr>
              <w:rFonts w:ascii="Barlow" w:hAnsi="Barlow"/>
              <w:szCs w:val="20"/>
            </w:rPr>
            <w:t>E</w:t>
          </w:r>
          <w:r w:rsidRPr="00620840">
            <w:rPr>
              <w:rFonts w:ascii="Barlow" w:hAnsi="Barlow"/>
              <w:szCs w:val="20"/>
            </w:rPr>
            <w:t xml:space="preserve">stado de </w:t>
          </w:r>
          <w:r>
            <w:rPr>
              <w:rFonts w:ascii="Barlow" w:hAnsi="Barlow"/>
              <w:szCs w:val="20"/>
            </w:rPr>
            <w:t>Y</w:t>
          </w:r>
          <w:r w:rsidR="008E332D">
            <w:rPr>
              <w:rFonts w:ascii="Barlow" w:hAnsi="Barlow"/>
              <w:szCs w:val="20"/>
            </w:rPr>
            <w:t>ucatán</w:t>
          </w:r>
        </w:p>
      </w:tc>
    </w:tr>
  </w:tbl>
  <w:p w:rsidR="00392235" w:rsidRDefault="00392235" w:rsidP="0039223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FB3" w:rsidRDefault="009B6F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6617"/>
    <w:multiLevelType w:val="hybridMultilevel"/>
    <w:tmpl w:val="9D0C83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1822A38"/>
    <w:multiLevelType w:val="hybridMultilevel"/>
    <w:tmpl w:val="A11E77D0"/>
    <w:lvl w:ilvl="0" w:tplc="080A000B">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32F06B3A"/>
    <w:multiLevelType w:val="hybridMultilevel"/>
    <w:tmpl w:val="3694273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E6"/>
    <w:rsid w:val="00016033"/>
    <w:rsid w:val="00025D1A"/>
    <w:rsid w:val="0002766D"/>
    <w:rsid w:val="000357A7"/>
    <w:rsid w:val="000372AF"/>
    <w:rsid w:val="0007102F"/>
    <w:rsid w:val="0009567C"/>
    <w:rsid w:val="000E5200"/>
    <w:rsid w:val="00105AAF"/>
    <w:rsid w:val="001324B9"/>
    <w:rsid w:val="001762EB"/>
    <w:rsid w:val="001807F6"/>
    <w:rsid w:val="001942FF"/>
    <w:rsid w:val="0019789A"/>
    <w:rsid w:val="002228A2"/>
    <w:rsid w:val="00271732"/>
    <w:rsid w:val="002718F7"/>
    <w:rsid w:val="00276E61"/>
    <w:rsid w:val="00277557"/>
    <w:rsid w:val="00287A75"/>
    <w:rsid w:val="002B112C"/>
    <w:rsid w:val="00366CB1"/>
    <w:rsid w:val="00392235"/>
    <w:rsid w:val="003953A3"/>
    <w:rsid w:val="003A1C6D"/>
    <w:rsid w:val="003D6043"/>
    <w:rsid w:val="00403636"/>
    <w:rsid w:val="0041158E"/>
    <w:rsid w:val="00411F52"/>
    <w:rsid w:val="004306E3"/>
    <w:rsid w:val="00432A70"/>
    <w:rsid w:val="00435224"/>
    <w:rsid w:val="0045466F"/>
    <w:rsid w:val="00467BEA"/>
    <w:rsid w:val="00471CE8"/>
    <w:rsid w:val="0048086E"/>
    <w:rsid w:val="00493DFF"/>
    <w:rsid w:val="004A5CE8"/>
    <w:rsid w:val="004C55E4"/>
    <w:rsid w:val="004D236C"/>
    <w:rsid w:val="004F2F30"/>
    <w:rsid w:val="005122E4"/>
    <w:rsid w:val="0052441C"/>
    <w:rsid w:val="00527A8A"/>
    <w:rsid w:val="00543508"/>
    <w:rsid w:val="00564851"/>
    <w:rsid w:val="005B1FB3"/>
    <w:rsid w:val="005E1E8C"/>
    <w:rsid w:val="00657B8A"/>
    <w:rsid w:val="00673CBA"/>
    <w:rsid w:val="00673D10"/>
    <w:rsid w:val="006900B6"/>
    <w:rsid w:val="006B055F"/>
    <w:rsid w:val="006B7CE3"/>
    <w:rsid w:val="006E6EBC"/>
    <w:rsid w:val="007430A0"/>
    <w:rsid w:val="007436F3"/>
    <w:rsid w:val="007A051F"/>
    <w:rsid w:val="007B45E6"/>
    <w:rsid w:val="007E1562"/>
    <w:rsid w:val="00817E2B"/>
    <w:rsid w:val="00876634"/>
    <w:rsid w:val="008912D6"/>
    <w:rsid w:val="008A3AA3"/>
    <w:rsid w:val="008A7E1E"/>
    <w:rsid w:val="008C72C5"/>
    <w:rsid w:val="008E1784"/>
    <w:rsid w:val="008E332D"/>
    <w:rsid w:val="009021CA"/>
    <w:rsid w:val="00906342"/>
    <w:rsid w:val="00913DF9"/>
    <w:rsid w:val="00964520"/>
    <w:rsid w:val="0097473B"/>
    <w:rsid w:val="00982CF1"/>
    <w:rsid w:val="009A6D45"/>
    <w:rsid w:val="009B6FB3"/>
    <w:rsid w:val="009C6FE3"/>
    <w:rsid w:val="009E7CE6"/>
    <w:rsid w:val="009F27AD"/>
    <w:rsid w:val="00A22CD8"/>
    <w:rsid w:val="00A2579C"/>
    <w:rsid w:val="00A407C5"/>
    <w:rsid w:val="00A431CB"/>
    <w:rsid w:val="00A67CA4"/>
    <w:rsid w:val="00AE2D0E"/>
    <w:rsid w:val="00B043A2"/>
    <w:rsid w:val="00B71B3B"/>
    <w:rsid w:val="00B81998"/>
    <w:rsid w:val="00B94BD6"/>
    <w:rsid w:val="00BB2CDC"/>
    <w:rsid w:val="00BD4497"/>
    <w:rsid w:val="00C03067"/>
    <w:rsid w:val="00C178A6"/>
    <w:rsid w:val="00C26988"/>
    <w:rsid w:val="00C3129D"/>
    <w:rsid w:val="00C31482"/>
    <w:rsid w:val="00C615F2"/>
    <w:rsid w:val="00C632E5"/>
    <w:rsid w:val="00C64236"/>
    <w:rsid w:val="00C92C68"/>
    <w:rsid w:val="00C96663"/>
    <w:rsid w:val="00C966E4"/>
    <w:rsid w:val="00CA792B"/>
    <w:rsid w:val="00CB634E"/>
    <w:rsid w:val="00CC685F"/>
    <w:rsid w:val="00CC769E"/>
    <w:rsid w:val="00CD552A"/>
    <w:rsid w:val="00CE0BF0"/>
    <w:rsid w:val="00CE430E"/>
    <w:rsid w:val="00CE7D9B"/>
    <w:rsid w:val="00D41B6D"/>
    <w:rsid w:val="00D7050B"/>
    <w:rsid w:val="00D87621"/>
    <w:rsid w:val="00D94139"/>
    <w:rsid w:val="00D94B59"/>
    <w:rsid w:val="00DA0EB6"/>
    <w:rsid w:val="00DA13A2"/>
    <w:rsid w:val="00DB2EE8"/>
    <w:rsid w:val="00DC04A2"/>
    <w:rsid w:val="00DE3186"/>
    <w:rsid w:val="00DF2F00"/>
    <w:rsid w:val="00E13CC2"/>
    <w:rsid w:val="00E23206"/>
    <w:rsid w:val="00E30AB6"/>
    <w:rsid w:val="00E41EE5"/>
    <w:rsid w:val="00E4324A"/>
    <w:rsid w:val="00E5398E"/>
    <w:rsid w:val="00EB1120"/>
    <w:rsid w:val="00ED4A64"/>
    <w:rsid w:val="00EF321B"/>
    <w:rsid w:val="00F0268B"/>
    <w:rsid w:val="00F87BE6"/>
    <w:rsid w:val="00F947DD"/>
    <w:rsid w:val="00FF2A3C"/>
    <w:rsid w:val="00FF30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efaultImageDpi w14:val="300"/>
  <w15:docId w15:val="{020ED99A-0315-4AF2-B846-263A4FA2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7CE6"/>
    <w:pPr>
      <w:tabs>
        <w:tab w:val="center" w:pos="4419"/>
        <w:tab w:val="right" w:pos="8838"/>
      </w:tabs>
    </w:pPr>
  </w:style>
  <w:style w:type="character" w:customStyle="1" w:styleId="EncabezadoCar">
    <w:name w:val="Encabezado Car"/>
    <w:link w:val="Encabezado"/>
    <w:uiPriority w:val="99"/>
    <w:rsid w:val="009E7CE6"/>
    <w:rPr>
      <w:lang w:val="es-ES_tradnl"/>
    </w:rPr>
  </w:style>
  <w:style w:type="paragraph" w:styleId="Piedepgina">
    <w:name w:val="footer"/>
    <w:basedOn w:val="Normal"/>
    <w:link w:val="PiedepginaCar"/>
    <w:uiPriority w:val="99"/>
    <w:unhideWhenUsed/>
    <w:rsid w:val="009E7CE6"/>
    <w:pPr>
      <w:tabs>
        <w:tab w:val="center" w:pos="4419"/>
        <w:tab w:val="right" w:pos="8838"/>
      </w:tabs>
    </w:pPr>
  </w:style>
  <w:style w:type="character" w:customStyle="1" w:styleId="PiedepginaCar">
    <w:name w:val="Pie de página Car"/>
    <w:link w:val="Piedepgina"/>
    <w:uiPriority w:val="99"/>
    <w:rsid w:val="009E7CE6"/>
    <w:rPr>
      <w:lang w:val="es-ES_tradnl"/>
    </w:rPr>
  </w:style>
  <w:style w:type="paragraph" w:styleId="Textodeglobo">
    <w:name w:val="Balloon Text"/>
    <w:basedOn w:val="Normal"/>
    <w:link w:val="TextodegloboCar"/>
    <w:uiPriority w:val="99"/>
    <w:semiHidden/>
    <w:unhideWhenUsed/>
    <w:rsid w:val="009E7CE6"/>
    <w:rPr>
      <w:rFonts w:ascii="Lucida Grande" w:hAnsi="Lucida Grande" w:cs="Lucida Grande"/>
      <w:sz w:val="18"/>
      <w:szCs w:val="18"/>
    </w:rPr>
  </w:style>
  <w:style w:type="character" w:customStyle="1" w:styleId="TextodegloboCar">
    <w:name w:val="Texto de globo Car"/>
    <w:link w:val="Textodeglobo"/>
    <w:uiPriority w:val="99"/>
    <w:semiHidden/>
    <w:rsid w:val="009E7CE6"/>
    <w:rPr>
      <w:rFonts w:ascii="Lucida Grande" w:hAnsi="Lucida Grande" w:cs="Lucida Grande"/>
      <w:sz w:val="18"/>
      <w:szCs w:val="18"/>
      <w:lang w:val="es-ES_tradnl"/>
    </w:rPr>
  </w:style>
  <w:style w:type="character" w:styleId="Hipervnculo">
    <w:name w:val="Hyperlink"/>
    <w:uiPriority w:val="99"/>
    <w:unhideWhenUsed/>
    <w:rsid w:val="00B71B3B"/>
    <w:rPr>
      <w:color w:val="0000FF"/>
      <w:u w:val="single"/>
    </w:rPr>
  </w:style>
  <w:style w:type="paragraph" w:styleId="Prrafodelista">
    <w:name w:val="List Paragraph"/>
    <w:basedOn w:val="Normal"/>
    <w:uiPriority w:val="34"/>
    <w:qFormat/>
    <w:rsid w:val="00D94139"/>
    <w:pPr>
      <w:spacing w:after="200" w:line="276" w:lineRule="auto"/>
      <w:ind w:left="720"/>
      <w:contextualSpacing/>
    </w:pPr>
    <w:rPr>
      <w:rFonts w:asciiTheme="minorHAnsi" w:eastAsiaTheme="minorHAnsi" w:hAnsiTheme="minorHAnsi" w:cstheme="minorBidi"/>
      <w:sz w:val="22"/>
      <w:szCs w:val="22"/>
      <w:lang w:val="es-MX" w:eastAsia="en-US"/>
    </w:rPr>
  </w:style>
  <w:style w:type="character" w:styleId="Hipervnculovisitado">
    <w:name w:val="FollowedHyperlink"/>
    <w:basedOn w:val="Fuentedeprrafopredeter"/>
    <w:uiPriority w:val="99"/>
    <w:semiHidden/>
    <w:unhideWhenUsed/>
    <w:rsid w:val="00432A70"/>
    <w:rPr>
      <w:color w:val="954F72" w:themeColor="followedHyperlink"/>
      <w:u w:val="single"/>
    </w:rPr>
  </w:style>
  <w:style w:type="character" w:styleId="Refdecomentario">
    <w:name w:val="annotation reference"/>
    <w:basedOn w:val="Fuentedeprrafopredeter"/>
    <w:uiPriority w:val="99"/>
    <w:semiHidden/>
    <w:unhideWhenUsed/>
    <w:rsid w:val="004A5CE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618941">
      <w:bodyDiv w:val="1"/>
      <w:marLeft w:val="0"/>
      <w:marRight w:val="0"/>
      <w:marTop w:val="0"/>
      <w:marBottom w:val="0"/>
      <w:divBdr>
        <w:top w:val="none" w:sz="0" w:space="0" w:color="auto"/>
        <w:left w:val="none" w:sz="0" w:space="0" w:color="auto"/>
        <w:bottom w:val="none" w:sz="0" w:space="0" w:color="auto"/>
        <w:right w:val="none" w:sz="0" w:space="0" w:color="auto"/>
      </w:divBdr>
    </w:div>
    <w:div w:id="788471751">
      <w:bodyDiv w:val="1"/>
      <w:marLeft w:val="0"/>
      <w:marRight w:val="0"/>
      <w:marTop w:val="0"/>
      <w:marBottom w:val="0"/>
      <w:divBdr>
        <w:top w:val="none" w:sz="0" w:space="0" w:color="auto"/>
        <w:left w:val="none" w:sz="0" w:space="0" w:color="auto"/>
        <w:bottom w:val="none" w:sz="0" w:space="0" w:color="auto"/>
        <w:right w:val="none" w:sz="0" w:space="0" w:color="auto"/>
      </w:divBdr>
    </w:div>
    <w:div w:id="846795783">
      <w:bodyDiv w:val="1"/>
      <w:marLeft w:val="0"/>
      <w:marRight w:val="0"/>
      <w:marTop w:val="0"/>
      <w:marBottom w:val="0"/>
      <w:divBdr>
        <w:top w:val="none" w:sz="0" w:space="0" w:color="auto"/>
        <w:left w:val="none" w:sz="0" w:space="0" w:color="auto"/>
        <w:bottom w:val="none" w:sz="0" w:space="0" w:color="auto"/>
        <w:right w:val="none" w:sz="0" w:space="0" w:color="auto"/>
      </w:divBdr>
    </w:div>
    <w:div w:id="919414503">
      <w:bodyDiv w:val="1"/>
      <w:marLeft w:val="0"/>
      <w:marRight w:val="0"/>
      <w:marTop w:val="0"/>
      <w:marBottom w:val="0"/>
      <w:divBdr>
        <w:top w:val="none" w:sz="0" w:space="0" w:color="auto"/>
        <w:left w:val="none" w:sz="0" w:space="0" w:color="auto"/>
        <w:bottom w:val="none" w:sz="0" w:space="0" w:color="auto"/>
        <w:right w:val="none" w:sz="0" w:space="0" w:color="auto"/>
      </w:divBdr>
    </w:div>
    <w:div w:id="1520966097">
      <w:bodyDiv w:val="1"/>
      <w:marLeft w:val="0"/>
      <w:marRight w:val="0"/>
      <w:marTop w:val="0"/>
      <w:marBottom w:val="0"/>
      <w:divBdr>
        <w:top w:val="none" w:sz="0" w:space="0" w:color="auto"/>
        <w:left w:val="none" w:sz="0" w:space="0" w:color="auto"/>
        <w:bottom w:val="none" w:sz="0" w:space="0" w:color="auto"/>
        <w:right w:val="none" w:sz="0" w:space="0" w:color="auto"/>
      </w:divBdr>
    </w:div>
    <w:div w:id="1946040214">
      <w:bodyDiv w:val="1"/>
      <w:marLeft w:val="0"/>
      <w:marRight w:val="0"/>
      <w:marTop w:val="0"/>
      <w:marBottom w:val="0"/>
      <w:divBdr>
        <w:top w:val="none" w:sz="0" w:space="0" w:color="auto"/>
        <w:left w:val="none" w:sz="0" w:space="0" w:color="auto"/>
        <w:bottom w:val="none" w:sz="0" w:space="0" w:color="auto"/>
        <w:right w:val="none" w:sz="0" w:space="0" w:color="auto"/>
      </w:divBdr>
    </w:div>
    <w:div w:id="1946960351">
      <w:bodyDiv w:val="1"/>
      <w:marLeft w:val="0"/>
      <w:marRight w:val="0"/>
      <w:marTop w:val="0"/>
      <w:marBottom w:val="0"/>
      <w:divBdr>
        <w:top w:val="none" w:sz="0" w:space="0" w:color="auto"/>
        <w:left w:val="none" w:sz="0" w:space="0" w:color="auto"/>
        <w:bottom w:val="none" w:sz="0" w:space="0" w:color="auto"/>
        <w:right w:val="none" w:sz="0" w:space="0" w:color="auto"/>
      </w:divBdr>
    </w:div>
    <w:div w:id="2006661085">
      <w:bodyDiv w:val="1"/>
      <w:marLeft w:val="0"/>
      <w:marRight w:val="0"/>
      <w:marTop w:val="0"/>
      <w:marBottom w:val="0"/>
      <w:divBdr>
        <w:top w:val="none" w:sz="0" w:space="0" w:color="auto"/>
        <w:left w:val="none" w:sz="0" w:space="0" w:color="auto"/>
        <w:bottom w:val="none" w:sz="0" w:space="0" w:color="auto"/>
        <w:right w:val="none" w:sz="0" w:space="0" w:color="auto"/>
      </w:divBdr>
    </w:div>
    <w:div w:id="2116514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raspublicas.yucatan.gob.mx" TargetMode="External"/><Relationship Id="rId13" Type="http://schemas.openxmlformats.org/officeDocument/2006/relationships/hyperlink" Target="https://aafy.yucatan.gob.mx/centros.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afy.yucatan.gob.mx/centros.ph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parencia.yucatan.gob.mx/sop/unidad-transparencia" TargetMode="External"/><Relationship Id="rId5" Type="http://schemas.openxmlformats.org/officeDocument/2006/relationships/webSettings" Target="webSettings.xml"/><Relationship Id="rId15" Type="http://schemas.openxmlformats.org/officeDocument/2006/relationships/hyperlink" Target="https://aafy.yucatan.gob.mx/imgupload/Pasos_Plataforma_2022.pdf" TargetMode="External"/><Relationship Id="rId23" Type="http://schemas.openxmlformats.org/officeDocument/2006/relationships/theme" Target="theme/theme1.xml"/><Relationship Id="rId10" Type="http://schemas.openxmlformats.org/officeDocument/2006/relationships/hyperlink" Target="https://tramites.yucatan.gob.mx/so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yucatan.gob.mx/servicios/ver_dependencia.php?id=8" TargetMode="External"/><Relationship Id="rId14" Type="http://schemas.openxmlformats.org/officeDocument/2006/relationships/hyperlink" Target="https://aafy.yucatan.gob.mx/centros.php"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B12A9-E329-4AED-9B94-73390F38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1805</Words>
  <Characters>9929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11711</CharactersWithSpaces>
  <SharedDoc>false</SharedDoc>
  <HLinks>
    <vt:vector size="18" baseType="variant">
      <vt:variant>
        <vt:i4>720990</vt:i4>
      </vt:variant>
      <vt:variant>
        <vt:i4>6</vt:i4>
      </vt:variant>
      <vt:variant>
        <vt:i4>0</vt:i4>
      </vt:variant>
      <vt:variant>
        <vt:i4>5</vt:i4>
      </vt:variant>
      <vt:variant>
        <vt:lpwstr>http://www.obraspublicas.gob.mx/</vt:lpwstr>
      </vt:variant>
      <vt:variant>
        <vt:lpwstr/>
      </vt:variant>
      <vt:variant>
        <vt:i4>7077938</vt:i4>
      </vt:variant>
      <vt:variant>
        <vt:i4>3</vt:i4>
      </vt:variant>
      <vt:variant>
        <vt:i4>0</vt:i4>
      </vt:variant>
      <vt:variant>
        <vt:i4>5</vt:i4>
      </vt:variant>
      <vt:variant>
        <vt:lpwstr>http://www.yucatan.gob.mx/</vt:lpwstr>
      </vt:variant>
      <vt:variant>
        <vt:lpwstr/>
      </vt:variant>
      <vt:variant>
        <vt:i4>720901</vt:i4>
      </vt:variant>
      <vt:variant>
        <vt:i4>0</vt:i4>
      </vt:variant>
      <vt:variant>
        <vt:i4>0</vt:i4>
      </vt:variant>
      <vt:variant>
        <vt:i4>5</vt:i4>
      </vt:variant>
      <vt:variant>
        <vt:lpwstr>http://www.obraspublicas.yucatan.gob.mx/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Maria Jose Caballero Dorantes</cp:lastModifiedBy>
  <cp:revision>12</cp:revision>
  <cp:lastPrinted>2024-10-02T19:24:00Z</cp:lastPrinted>
  <dcterms:created xsi:type="dcterms:W3CDTF">2023-12-29T15:07:00Z</dcterms:created>
  <dcterms:modified xsi:type="dcterms:W3CDTF">2024-10-22T19:53:00Z</dcterms:modified>
</cp:coreProperties>
</file>